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78"/>
        <w:gridCol w:w="3827"/>
      </w:tblGrid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B55020" w:rsidRDefault="00E42435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28.09.</w:t>
            </w:r>
            <w:r w:rsidR="00261462" w:rsidRPr="00B55020">
              <w:rPr>
                <w:b/>
                <w:spacing w:val="20"/>
                <w:sz w:val="28"/>
              </w:rPr>
              <w:t>20</w:t>
            </w:r>
            <w:r w:rsidR="00261462">
              <w:rPr>
                <w:b/>
                <w:spacing w:val="20"/>
                <w:sz w:val="28"/>
              </w:rPr>
              <w:t>23</w:t>
            </w:r>
            <w:r w:rsidR="00261462" w:rsidRPr="00B55020">
              <w:rPr>
                <w:b/>
                <w:spacing w:val="20"/>
                <w:sz w:val="28"/>
              </w:rPr>
              <w:t xml:space="preserve"> г.                   </w:t>
            </w:r>
            <w:r w:rsidR="00261462">
              <w:rPr>
                <w:b/>
                <w:spacing w:val="20"/>
                <w:sz w:val="28"/>
              </w:rPr>
              <w:t xml:space="preserve">  </w:t>
            </w:r>
            <w:r w:rsidR="00261462" w:rsidRPr="00B55020">
              <w:rPr>
                <w:b/>
                <w:spacing w:val="20"/>
                <w:sz w:val="28"/>
              </w:rPr>
              <w:t xml:space="preserve">  </w:t>
            </w:r>
            <w:r w:rsidR="00C359DF">
              <w:rPr>
                <w:b/>
                <w:spacing w:val="20"/>
                <w:sz w:val="28"/>
              </w:rPr>
              <w:t xml:space="preserve">     </w:t>
            </w:r>
            <w:r w:rsidR="00261462" w:rsidRPr="00B55020">
              <w:rPr>
                <w:b/>
                <w:spacing w:val="20"/>
                <w:sz w:val="28"/>
              </w:rPr>
              <w:t xml:space="preserve">                     № </w:t>
            </w:r>
            <w:r>
              <w:rPr>
                <w:b/>
                <w:spacing w:val="20"/>
                <w:sz w:val="28"/>
              </w:rPr>
              <w:t>156</w:t>
            </w:r>
            <w:r w:rsidR="00261462" w:rsidRPr="00B55020">
              <w:rPr>
                <w:b/>
                <w:spacing w:val="20"/>
                <w:sz w:val="28"/>
              </w:rPr>
              <w:t>-</w:t>
            </w:r>
            <w:r w:rsidR="00261462">
              <w:rPr>
                <w:b/>
                <w:spacing w:val="20"/>
                <w:sz w:val="28"/>
              </w:rPr>
              <w:t>п</w:t>
            </w:r>
            <w:r w:rsidR="00261462" w:rsidRPr="00B55020">
              <w:rPr>
                <w:b/>
                <w:spacing w:val="20"/>
                <w:sz w:val="28"/>
              </w:rPr>
              <w:t>г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61462" w:rsidRPr="00E82BC6" w:rsidTr="00261462">
        <w:trPr>
          <w:gridAfter w:val="1"/>
          <w:wAfter w:w="1875" w:type="pct"/>
        </w:trPr>
        <w:tc>
          <w:tcPr>
            <w:tcW w:w="3125" w:type="pct"/>
          </w:tcPr>
          <w:p w:rsidR="00261462" w:rsidRPr="00E82BC6" w:rsidRDefault="00261462" w:rsidP="00386A9E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AB783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б утверждении План</w:t>
            </w:r>
            <w:r w:rsidR="00386A9E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мероприятий </w:t>
            </w:r>
            <w:r w:rsidRPr="00AB783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реализации Стратегии социально-</w:t>
            </w:r>
            <w:r w:rsidRPr="00AB783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экономического развития Тулунского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B783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муниципального района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на период до 2036 года</w:t>
            </w:r>
          </w:p>
        </w:tc>
      </w:tr>
    </w:tbl>
    <w:p w:rsidR="00AB7837" w:rsidRPr="00AB7837" w:rsidRDefault="00AB7837" w:rsidP="00386A9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2227" w:rsidRDefault="00CD3812" w:rsidP="00386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7837" w:rsidRPr="00A5129B" w:rsidRDefault="00CD3812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8" w:history="1">
        <w:r w:rsidR="00AB7837" w:rsidRPr="00A5129B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от 28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.06.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2014 г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172-ФЗ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О стратегическом планировании в Российской Федерации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 w:history="1">
        <w:r w:rsidR="00AB7837" w:rsidRPr="00A5129B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Администрации Тулунского муниципального района от 28.06.2022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№ 102-пг «Об отдельных вопросах разработки и корректировки документов стратегического планирования Тулунского муниципального района»</w:t>
      </w:r>
      <w:r w:rsidR="00E74B7F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10.04.2023 г. № 55-пг)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837" w:rsidRPr="00A512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руководствуясь статьями 22, 43 Устава муниципального образования «Тулунский район», </w:t>
      </w:r>
    </w:p>
    <w:p w:rsidR="00AB7837" w:rsidRPr="00092227" w:rsidRDefault="00AB7837" w:rsidP="00386A9E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092227" w:rsidRDefault="00AB7837" w:rsidP="00386A9E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9222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 О С Т А Н О В Л Я Ю:</w:t>
      </w:r>
    </w:p>
    <w:p w:rsidR="00AB7837" w:rsidRPr="00261462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61462" w:rsidRPr="00BB5CA4" w:rsidRDefault="00261462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D3812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План мероприятий по реализации Стратегии социально-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экономического развития Тулунского муниципального района на период до 2036 года</w:t>
      </w:r>
      <w:r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5CA4" w:rsidRP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5CA4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B5CA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1 января 2023 года.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>3. 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 с 1 января 2023 года: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15.02.2019 г. № 12-пг «</w:t>
      </w:r>
      <w:r w:rsidRPr="00BB5C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B5CA4">
        <w:rPr>
          <w:rFonts w:ascii="Times New Roman" w:hAnsi="Times New Roman" w:cs="Times New Roman"/>
          <w:sz w:val="28"/>
          <w:szCs w:val="28"/>
        </w:rPr>
        <w:t xml:space="preserve">утверждении Плана мероприятий </w:t>
      </w:r>
      <w:r w:rsidRPr="00BB5CA4">
        <w:rPr>
          <w:rFonts w:ascii="Times New Roman" w:hAnsi="Times New Roman" w:cs="Times New Roman"/>
          <w:color w:val="auto"/>
          <w:sz w:val="28"/>
          <w:szCs w:val="28"/>
        </w:rPr>
        <w:t>по реализации Стратегии социально-экономического развития Тулунского муниципального района на 2019-2030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237B2" w:rsidRDefault="00B237B2" w:rsidP="00B237B2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5CA4">
        <w:rPr>
          <w:rFonts w:ascii="Times New Roman" w:hAnsi="Times New Roman"/>
          <w:sz w:val="28"/>
          <w:szCs w:val="28"/>
        </w:rPr>
        <w:t xml:space="preserve">постановление Администрации Тулунского муниципального </w:t>
      </w:r>
      <w:r w:rsidRPr="00386A9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26.03.2020 г. № 58-пг «</w:t>
      </w:r>
      <w:r w:rsidRPr="00386A9E">
        <w:rPr>
          <w:rFonts w:ascii="Times New Roman" w:hAnsi="Times New Roman"/>
          <w:sz w:val="28"/>
          <w:szCs w:val="28"/>
        </w:rPr>
        <w:t xml:space="preserve">О внесении изменений в план мероприятий по реализации Стратегии социально-экономического развития Тулунского муниципального района </w:t>
      </w:r>
      <w:r w:rsidRPr="00386A9E">
        <w:rPr>
          <w:rFonts w:ascii="Times New Roman" w:hAnsi="Times New Roman"/>
          <w:sz w:val="28"/>
          <w:szCs w:val="28"/>
        </w:rPr>
        <w:lastRenderedPageBreak/>
        <w:t>на 2019-2030 годы</w:t>
      </w:r>
      <w:r>
        <w:rPr>
          <w:rFonts w:ascii="Times New Roman" w:hAnsi="Times New Roman"/>
          <w:sz w:val="28"/>
          <w:szCs w:val="28"/>
        </w:rPr>
        <w:t>»;</w:t>
      </w:r>
    </w:p>
    <w:p w:rsidR="00386A9E" w:rsidRDefault="00386A9E" w:rsidP="00386A9E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5CA4">
        <w:rPr>
          <w:rFonts w:ascii="Times New Roman" w:hAnsi="Times New Roman"/>
          <w:sz w:val="28"/>
          <w:szCs w:val="28"/>
        </w:rPr>
        <w:t xml:space="preserve">постановление Администрации Тулунского муниципального </w:t>
      </w:r>
      <w:r w:rsidRPr="00386A9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E74B7F">
        <w:rPr>
          <w:rFonts w:ascii="Times New Roman" w:hAnsi="Times New Roman"/>
          <w:sz w:val="28"/>
          <w:szCs w:val="28"/>
        </w:rPr>
        <w:t>6.03.</w:t>
      </w:r>
      <w:r>
        <w:rPr>
          <w:rFonts w:ascii="Times New Roman" w:hAnsi="Times New Roman"/>
          <w:sz w:val="28"/>
          <w:szCs w:val="28"/>
        </w:rPr>
        <w:t>202</w:t>
      </w:r>
      <w:r w:rsidR="00E74B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E74B7F">
        <w:rPr>
          <w:rFonts w:ascii="Times New Roman" w:hAnsi="Times New Roman"/>
          <w:sz w:val="28"/>
          <w:szCs w:val="28"/>
        </w:rPr>
        <w:t xml:space="preserve">№ 42-пг </w:t>
      </w:r>
      <w:r>
        <w:rPr>
          <w:rFonts w:ascii="Times New Roman" w:hAnsi="Times New Roman"/>
          <w:sz w:val="28"/>
          <w:szCs w:val="28"/>
        </w:rPr>
        <w:t>«</w:t>
      </w:r>
      <w:r w:rsidRPr="00386A9E">
        <w:rPr>
          <w:rFonts w:ascii="Times New Roman" w:hAnsi="Times New Roman"/>
          <w:sz w:val="28"/>
          <w:szCs w:val="28"/>
        </w:rPr>
        <w:t>О внесении изменений в план мероприятий по реализации Стратегии социально-экономического развития Тулунского муниципального района на 2019-2030 годы</w:t>
      </w:r>
      <w:r>
        <w:rPr>
          <w:rFonts w:ascii="Times New Roman" w:hAnsi="Times New Roman"/>
          <w:sz w:val="28"/>
          <w:szCs w:val="28"/>
        </w:rPr>
        <w:t>»;</w:t>
      </w:r>
    </w:p>
    <w:p w:rsidR="00E74B7F" w:rsidRDefault="00E74B7F" w:rsidP="00E74B7F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5CA4">
        <w:rPr>
          <w:rFonts w:ascii="Times New Roman" w:hAnsi="Times New Roman"/>
          <w:sz w:val="28"/>
          <w:szCs w:val="28"/>
        </w:rPr>
        <w:t xml:space="preserve">постановление Администрации Тулунского муниципального </w:t>
      </w:r>
      <w:r w:rsidRPr="00386A9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01.03.2022 г. № 32-пг «</w:t>
      </w:r>
      <w:r w:rsidRPr="00386A9E">
        <w:rPr>
          <w:rFonts w:ascii="Times New Roman" w:hAnsi="Times New Roman"/>
          <w:sz w:val="28"/>
          <w:szCs w:val="28"/>
        </w:rPr>
        <w:t>О внесении изменений в план мероприятий по реализации Стратегии социально-экономического развития Тулунского муниципального района на 2019-2030 годы</w:t>
      </w:r>
      <w:r>
        <w:rPr>
          <w:rFonts w:ascii="Times New Roman" w:hAnsi="Times New Roman"/>
          <w:sz w:val="28"/>
          <w:szCs w:val="28"/>
        </w:rPr>
        <w:t>»;</w:t>
      </w:r>
    </w:p>
    <w:p w:rsidR="00BB5CA4" w:rsidRPr="00386A9E" w:rsidRDefault="00BB5CA4" w:rsidP="00386A9E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5CA4">
        <w:rPr>
          <w:rFonts w:ascii="Times New Roman" w:hAnsi="Times New Roman"/>
          <w:sz w:val="28"/>
          <w:szCs w:val="28"/>
        </w:rPr>
        <w:t xml:space="preserve">постановление Администрации Тулунского муниципального </w:t>
      </w:r>
      <w:r w:rsidRPr="00386A9E">
        <w:rPr>
          <w:rFonts w:ascii="Times New Roman" w:hAnsi="Times New Roman"/>
          <w:sz w:val="28"/>
          <w:szCs w:val="28"/>
        </w:rPr>
        <w:t>района</w:t>
      </w:r>
      <w:r w:rsidR="00386A9E">
        <w:rPr>
          <w:rFonts w:ascii="Times New Roman" w:hAnsi="Times New Roman"/>
          <w:sz w:val="28"/>
          <w:szCs w:val="28"/>
        </w:rPr>
        <w:t xml:space="preserve"> от 28.02.2023 г. </w:t>
      </w:r>
      <w:r w:rsidR="00E74B7F">
        <w:rPr>
          <w:rFonts w:ascii="Times New Roman" w:hAnsi="Times New Roman"/>
          <w:sz w:val="28"/>
          <w:szCs w:val="28"/>
        </w:rPr>
        <w:t xml:space="preserve">№ 33-пг </w:t>
      </w:r>
      <w:r w:rsidR="00386A9E">
        <w:rPr>
          <w:rFonts w:ascii="Times New Roman" w:hAnsi="Times New Roman"/>
          <w:sz w:val="28"/>
          <w:szCs w:val="28"/>
        </w:rPr>
        <w:t>«</w:t>
      </w:r>
      <w:r w:rsidR="00386A9E" w:rsidRPr="00386A9E">
        <w:rPr>
          <w:rFonts w:ascii="Times New Roman" w:hAnsi="Times New Roman"/>
          <w:sz w:val="28"/>
          <w:szCs w:val="28"/>
        </w:rPr>
        <w:t>О внесении изменений в план мероприятий по реализации Стратегии социально-экономического развития Тулунского муниципального района на 2019-2030 годы</w:t>
      </w:r>
      <w:r w:rsidR="00386A9E">
        <w:rPr>
          <w:rFonts w:ascii="Times New Roman" w:hAnsi="Times New Roman"/>
          <w:sz w:val="28"/>
          <w:szCs w:val="28"/>
        </w:rPr>
        <w:t>».</w:t>
      </w:r>
    </w:p>
    <w:p w:rsidR="00261462" w:rsidRPr="00BB5CA4" w:rsidRDefault="00BB5CA4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AB7837" w:rsidRPr="00261462" w:rsidRDefault="0069624B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настоящего постановления возложить на председателя комитета по экономике и развитию предпринимательства администрации Тулунского муниципального района </w:t>
      </w:r>
      <w:r w:rsidR="00CD3812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Н.Ф. Столярова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7837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F5B4B" w:rsidRPr="00092227" w:rsidRDefault="009F5B4B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783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Мэр Тулунского </w:t>
      </w:r>
    </w:p>
    <w:p w:rsidR="00AB7837" w:rsidRPr="00AB7837" w:rsidRDefault="00AB783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AB783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 w:rsidR="00CD381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А.Ю. Тюков</w:t>
      </w:r>
    </w:p>
    <w:p w:rsidR="00AB7837" w:rsidRPr="00AB7837" w:rsidRDefault="00AB783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B7837" w:rsidRDefault="00AB7837" w:rsidP="00386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Default="00AB7837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AB7837" w:rsidSect="0026146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B783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Утверждён </w:t>
      </w:r>
    </w:p>
    <w:p w:rsidR="00092227" w:rsidRDefault="009F5B4B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 Администрации</w:t>
      </w:r>
    </w:p>
    <w:p w:rsidR="0009222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</w:p>
    <w:p w:rsidR="00092227" w:rsidRDefault="00C359DF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 28.09.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2023 г. 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156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-пг</w:t>
      </w: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5BCD" w:rsidRPr="009F5B4B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B45BCD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 ТУЛУНСКОГО МУНИЦИПАЛЬНОГО РАЙОНА</w:t>
      </w:r>
    </w:p>
    <w:p w:rsidR="009F5B4B" w:rsidRPr="009F5B4B" w:rsidRDefault="009F5B4B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ПЕРИОД ДО 2036 ГОДА (далее – Стратегия)</w:t>
      </w:r>
    </w:p>
    <w:p w:rsidR="00B45BCD" w:rsidRPr="009F5B4B" w:rsidRDefault="00B45BCD" w:rsidP="00332FE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45BCD" w:rsidRPr="002231B8" w:rsidRDefault="00B45BCD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B45BCD" w:rsidRPr="002231B8" w:rsidRDefault="00B45BCD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26089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835"/>
        <w:gridCol w:w="2977"/>
        <w:gridCol w:w="2835"/>
        <w:gridCol w:w="992"/>
        <w:gridCol w:w="796"/>
        <w:gridCol w:w="196"/>
        <w:gridCol w:w="992"/>
        <w:gridCol w:w="1039"/>
        <w:gridCol w:w="1039"/>
        <w:gridCol w:w="1039"/>
        <w:gridCol w:w="429"/>
        <w:gridCol w:w="3546"/>
        <w:gridCol w:w="3546"/>
      </w:tblGrid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(муниципальная программа, НПА, иные документы)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Ожидаемый результат (улучшено значение показателя, разработан НПА, утверждена </w:t>
            </w:r>
            <w:r w:rsidR="009A05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«дорожная карта»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др.)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Значения показателей / Этапы реализации мероприятий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42DC5" w:rsidRPr="00442DC5" w:rsidTr="00B216B4">
        <w:trPr>
          <w:gridAfter w:val="6"/>
          <w:wAfter w:w="10638" w:type="dxa"/>
          <w:trHeight w:val="1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4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  <w:r w:rsidR="00B216B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4B2908" w:rsidRPr="00442DC5" w:rsidRDefault="00B216B4" w:rsidP="00B216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(2023 – 2024 годы)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B216B4" w:rsidRPr="00442DC5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(2025 – 2030 годы)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B216B4" w:rsidRPr="00442DC5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(2031 – 2036 годы)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291D9C" w:rsidRDefault="004B2908" w:rsidP="00332FE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91D9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 1.</w:t>
            </w:r>
            <w:r w:rsid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</w:t>
            </w:r>
            <w:r w:rsidR="00D9386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291D9C">
              <w:rPr>
                <w:rFonts w:ascii="Times New Roman" w:hAnsi="Times New Roman" w:cs="Times New Roman"/>
                <w:b/>
                <w:color w:val="auto"/>
              </w:rPr>
              <w:t>Повышение доступности и востребованности качественного образования всех уровней, обеспечивающего потребности социально-экономического развития Ту</w:t>
            </w:r>
            <w:r w:rsidR="000F6FA1" w:rsidRPr="00291D9C">
              <w:rPr>
                <w:rFonts w:ascii="Times New Roman" w:hAnsi="Times New Roman" w:cs="Times New Roman"/>
                <w:b/>
                <w:color w:val="auto"/>
              </w:rPr>
              <w:t>лунского муниципального района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Доля образовательных организаций, требующих капитального ремонта и строительства новы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 зданий,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Pr="00442DC5">
              <w:rPr>
                <w:rFonts w:ascii="Times New Roman" w:hAnsi="Times New Roman" w:cs="Times New Roman"/>
                <w:color w:val="auto"/>
              </w:rPr>
              <w:t>Обеспечение условий для получения качественного дошкольного образования в соответствии с требованиями Федеральных государственных образовательных стандартов дошкольного образования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Сохранение доступности дошкольного образования, в том числе для детей в возрасте до 3 лет, за счет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сохранения мест в дошкольных образовательных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ind w:firstLine="5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Комитет по образованию</w:t>
            </w:r>
            <w:r w:rsidR="000F6FA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1F4B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образовательные организации</w:t>
            </w:r>
            <w:r w:rsidR="000F6FA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Муниципальная программа «Развитие образования на территории Тулунского муниципального района</w:t>
            </w:r>
            <w:r w:rsidR="000F6FA1">
              <w:rPr>
                <w:rFonts w:ascii="Times New Roman" w:hAnsi="Times New Roman" w:cs="Times New Roman"/>
                <w:color w:val="auto"/>
              </w:rPr>
              <w:t>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672E">
              <w:rPr>
                <w:rFonts w:ascii="Times New Roman" w:hAnsi="Times New Roman" w:cs="Times New Roman"/>
                <w:color w:val="auto"/>
              </w:rPr>
              <w:lastRenderedPageBreak/>
              <w:t>на 2020 – 2026 годы</w:t>
            </w:r>
            <w:r w:rsidR="001F4B1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муниципальный проект «Поддержка семей  имеющих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Обеспечение 100</w:t>
            </w:r>
            <w:r w:rsidR="000F6FA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доступности дошкольного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F6FA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F6FA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Развитие вариативных форм предоставления услуг дошкольного образования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Default="000F6FA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1F4B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0F6FA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99672E">
              <w:rPr>
                <w:rFonts w:ascii="Times New Roman" w:hAnsi="Times New Roman" w:cs="Times New Roman"/>
                <w:color w:val="auto"/>
              </w:rPr>
              <w:t>» на 2020 – 2026 годы</w:t>
            </w:r>
            <w:r w:rsidR="001F4B1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муниципальный проект «Поддержка семей  имеющих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Открытие 15 консультационных центров и 7 групп кратковременного пребывания детей на базе муниципальных дошкольных образовательных учреждений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  <w:trHeight w:val="41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6315F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 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Воспитание гармонично развитой и социально ответственной личности, готовой к профессиональному выбору и совершенствованию во всех сферах жизни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По</w:t>
            </w:r>
            <w:r w:rsidR="000F6FA1">
              <w:rPr>
                <w:rFonts w:ascii="Times New Roman" w:hAnsi="Times New Roman" w:cs="Times New Roman"/>
                <w:color w:val="auto"/>
              </w:rPr>
              <w:t>вышение качества, конкурентности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и уровня ресурсного обеспечения системы начального, основного и среднего общего образования Тулунского муниципального района через: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создание новых мест в общеобразовательных организациях, в том числе путем строительства школ и модернизации существующей инфраструктуры школ (капитальный ремонт, реконструкция, пристройка к зданию школы);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- реализацию мероприятий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федеральных проектов «Современная школа», «Цифровая образовательная среда» национального проекта «Образование»;</w:t>
            </w:r>
          </w:p>
          <w:p w:rsidR="004B2908" w:rsidRPr="00442DC5" w:rsidRDefault="007B2CAE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модернизацию начального, основного и среднего общего образования посредством развития муниципальной системы оценки качества общего образования;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создание условий для обеспечения бесплатным горячим питанием учеников начальной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1F4B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F26153">
              <w:rPr>
                <w:rFonts w:ascii="Times New Roman" w:hAnsi="Times New Roman" w:cs="Times New Roman"/>
                <w:color w:val="auto"/>
              </w:rPr>
              <w:t>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2020 – 2026 годы</w:t>
            </w:r>
            <w:r w:rsidR="001F4B1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униципальные проекты «Современная школа», «Успех каждого ребенка», 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«Цифровая образовательная среда»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Строительство здания </w:t>
            </w:r>
            <w:r w:rsidR="00F261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общеобразовательной организации;</w:t>
            </w:r>
          </w:p>
          <w:p w:rsidR="004B2908" w:rsidRPr="00442DC5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капитальный ремонт -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-х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общеобразовательных организаций;</w:t>
            </w:r>
          </w:p>
          <w:p w:rsidR="004B2908" w:rsidRPr="00442DC5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беспечение общеобразовательных организаций современным компьютерным оборудованием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  <w:r w:rsidR="00F261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детей в возрасте от 5 до 18 лет вовлечено в систему дополнительного образования;</w:t>
            </w:r>
          </w:p>
          <w:p w:rsidR="004B2908" w:rsidRPr="00442DC5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одключение общеобразовательных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организаций к сети </w:t>
            </w:r>
            <w:r w:rsidR="007B2C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нтернет</w:t>
            </w:r>
            <w:r w:rsidR="007B2C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скорости до 50 Мб/с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%;</w:t>
            </w:r>
          </w:p>
          <w:p w:rsidR="004B2908" w:rsidRPr="00442DC5" w:rsidRDefault="007B2CA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спользование электронных образовательных платформ в образовательной деятельности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Устранение дефицита кадров в сфере образования путем предоставления дополнительных мер поддержки молодым специалистам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4" w:rsidRDefault="007B2CAE" w:rsidP="00332FE7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7B2CAE" w:rsidP="00332FE7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7B2CAE">
              <w:rPr>
                <w:rFonts w:ascii="Times New Roman" w:hAnsi="Times New Roman" w:cs="Times New Roman"/>
                <w:color w:val="auto"/>
              </w:rPr>
              <w:t>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2020 – 2026 годы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tabs>
                <w:tab w:val="left" w:pos="10490"/>
              </w:tabs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План мероприятий (дорожная карта) по 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кадровому обеспечению муниципальной системы общего образования </w:t>
            </w:r>
          </w:p>
          <w:p w:rsidR="004B2908" w:rsidRPr="00442DC5" w:rsidRDefault="004B2908" w:rsidP="00332FE7">
            <w:pPr>
              <w:tabs>
                <w:tab w:val="left" w:pos="10490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Тулунского муниципального района на 2020-2024 гг</w:t>
            </w:r>
            <w:r w:rsidRPr="00442DC5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Массовое вовлечение детей в систему дополнительного образования, обеспечивающую формирование и развитие актуальных и востребованных навыков через: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- реализацию мероприятий федерального проекта «Успех каждого ребенка» национального проекта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«Образование», развитие системы предоставления дополнительных образовательных услуг на бесплатной основе;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обучающихся, а также оценку качества реализуемых дополнительных программ, обеспечивающих формирование актуальных и востребованных навыков.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7B2CAE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7B2CAE">
              <w:rPr>
                <w:rFonts w:ascii="Times New Roman" w:hAnsi="Times New Roman" w:cs="Times New Roman"/>
                <w:color w:val="auto"/>
              </w:rPr>
              <w:t>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2020 – 2026 годы</w:t>
            </w:r>
            <w:r w:rsidR="002941F4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муниципальный проект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«Успех каждого ребенка»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  <w:r w:rsidR="007B2C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детей в возрасте от 5 до 18 лет вовлечено в систему дополнительного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  <w:trHeight w:val="56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3. </w:t>
            </w:r>
            <w:r w:rsidRPr="00442DC5">
              <w:rPr>
                <w:rFonts w:ascii="Times New Roman" w:hAnsi="Times New Roman" w:cs="Times New Roman"/>
                <w:color w:val="auto"/>
              </w:rPr>
              <w:t>Развитие доступности образования для детей, нуждающихся в создании особых условий в силу особ</w:t>
            </w:r>
            <w:r w:rsidR="00A24D28">
              <w:rPr>
                <w:rFonts w:ascii="Times New Roman" w:hAnsi="Times New Roman" w:cs="Times New Roman"/>
                <w:color w:val="auto"/>
              </w:rPr>
              <w:t>енностей их развития и здоровья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Развитие системы ранней диагностики и выявления детей с ограниченными возможностями здоровья для обеспечения своевременной коррекционной помощи и выстраивания образовательного маршрута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4" w:rsidRDefault="004B2908" w:rsidP="00332FE7">
            <w:pPr>
              <w:shd w:val="clear" w:color="auto" w:fill="FFFFFF"/>
              <w:ind w:hanging="34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B2CAE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 w:rsidR="007B2C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7B2CAE" w:rsidP="00332FE7">
            <w:pPr>
              <w:shd w:val="clear" w:color="auto" w:fill="FFFFFF"/>
              <w:ind w:hanging="34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00585E">
              <w:rPr>
                <w:rFonts w:ascii="Times New Roman" w:hAnsi="Times New Roman" w:cs="Times New Roman"/>
                <w:color w:val="auto"/>
              </w:rPr>
              <w:t>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100</w:t>
            </w:r>
            <w:r w:rsidR="007B2C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образовательных организаций функционируют психолого-педагогические консилиумы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Функционирование психолого-медико-педагогической комиссии в Тулунском муниципальном районе</w:t>
            </w:r>
          </w:p>
          <w:p w:rsidR="004B2908" w:rsidRPr="00442DC5" w:rsidRDefault="004B2908" w:rsidP="00332FE7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4" w:rsidRDefault="007B2CAE" w:rsidP="00332FE7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7B2CAE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7B2CAE">
              <w:rPr>
                <w:rFonts w:ascii="Times New Roman" w:hAnsi="Times New Roman" w:cs="Times New Roman"/>
                <w:color w:val="auto"/>
              </w:rPr>
              <w:t>»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672E">
              <w:rPr>
                <w:rFonts w:ascii="Times New Roman" w:hAnsi="Times New Roman" w:cs="Times New Roman"/>
                <w:color w:val="auto"/>
              </w:rPr>
              <w:t>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территории Тулунского района функционирует </w:t>
            </w:r>
            <w:r w:rsidRPr="00442DC5">
              <w:rPr>
                <w:rFonts w:ascii="Times New Roman" w:hAnsi="Times New Roman" w:cs="Times New Roman"/>
                <w:color w:val="auto"/>
              </w:rPr>
              <w:t>психолого-медико-педагогическая комиссия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Создание специальных условий обучения для детей с ограниченными возможностями здоровья и инвалидностью в муниципальных общеобразовательных организациях, в том числе для детей дошкольного возраста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4" w:rsidRDefault="007B2CAE" w:rsidP="00332FE7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7B2CAE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7B2CAE">
              <w:rPr>
                <w:rFonts w:ascii="Times New Roman" w:hAnsi="Times New Roman" w:cs="Times New Roman"/>
                <w:color w:val="auto"/>
              </w:rPr>
              <w:t>»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672E">
              <w:rPr>
                <w:rFonts w:ascii="Times New Roman" w:hAnsi="Times New Roman" w:cs="Times New Roman"/>
                <w:color w:val="auto"/>
              </w:rPr>
              <w:t>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 w:rsidR="008F0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% образовательных организаций соответствуют требованиям </w:t>
            </w:r>
            <w:hyperlink r:id="rId10" w:history="1">
              <w:r w:rsidRPr="00442DC5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Федерального  закона  от 24.11.1995</w:t>
              </w:r>
              <w:r w:rsidR="008F0CD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 г. №</w:t>
              </w:r>
              <w:r w:rsidRPr="00442DC5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 181-ФЗ </w:t>
              </w:r>
              <w:r w:rsidR="008F0CD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«</w:t>
              </w:r>
              <w:r w:rsidRPr="00442DC5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О социальной защите инвалидов в Российской Федерации</w:t>
              </w:r>
            </w:hyperlink>
            <w:r w:rsidR="008F0CD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>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8F0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8F0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Организация повышения квалификации педагогических работников для работы с детьми с ограниченными возможностями здоровья и инвалидностью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8F0CD2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8F0CD2">
              <w:rPr>
                <w:rFonts w:ascii="Times New Roman" w:hAnsi="Times New Roman" w:cs="Times New Roman"/>
                <w:color w:val="auto"/>
              </w:rPr>
              <w:t>»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672E">
              <w:rPr>
                <w:rFonts w:ascii="Times New Roman" w:hAnsi="Times New Roman" w:cs="Times New Roman"/>
                <w:color w:val="auto"/>
              </w:rPr>
              <w:t>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 w:rsidR="000058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педагогических работников повысили квалификацию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291D9C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91D9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1.</w:t>
            </w:r>
            <w:r w:rsidRPr="00291D9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 Обеспечение доступности медицинской помощи и повышение эффективности медицинских услуг, объёмы, виды и качество которых должны соответствовать уровню заболеваемости потребностям населения, передовым достижениям медицинской науки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Ожидаемая продолжительность жизни при рождении, лет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78,1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81,7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Смертность населения трудоспособного возраста, случаев на 100 тыс. чел. населения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234,5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234,5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234,5</w:t>
            </w:r>
          </w:p>
        </w:tc>
      </w:tr>
      <w:tr w:rsidR="00442DC5" w:rsidRPr="00442DC5" w:rsidTr="00332FE7">
        <w:trPr>
          <w:gridAfter w:val="6"/>
          <w:wAfter w:w="10638" w:type="dxa"/>
          <w:trHeight w:val="455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Младенческая смертность, случаев на 1000 чел. родившихся живыми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7,2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7,2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4. Обеспеченность врачами</w:t>
            </w:r>
            <w:r w:rsidR="00D938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чел. на 10 тыс.</w:t>
            </w:r>
            <w:r w:rsidR="00A24D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чел.</w:t>
            </w:r>
            <w:r w:rsid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населения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11,5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5. Количество среднего медицинского персонала, приходящегося на 1 врача, чел.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93,3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93,3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93,3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6. Обеспечение охвата всех граждан профилактическими медицинскими осмотрами не реже одного раза в год»,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28,1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28,1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Pr="00442DC5">
              <w:rPr>
                <w:rFonts w:ascii="Times New Roman" w:hAnsi="Times New Roman" w:cs="Times New Roman"/>
                <w:color w:val="auto"/>
              </w:rPr>
              <w:t>Создание условий для оказания доступной, качественной медицинской помощи всех видов населению Тулунского района, а также повышение обеспеченности населения качественными, безопасными лекарственными препаратами и медицинскими изделиями, продуктами лечебного питания.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Строительство и реконструкция объектов здравоохранения для обеспечения оптимальной доступности для граждан (включая граждан, проживающих в труднодоступных местностях) первичной медико-санитарной помощи, в том числе путем создания фельдшерско-акушерских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Default="00D23C6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</w:t>
            </w:r>
            <w:r w:rsidR="007E6849">
              <w:rPr>
                <w:rFonts w:ascii="Times New Roman" w:hAnsi="Times New Roman" w:cs="Times New Roman"/>
                <w:color w:val="auto"/>
              </w:rPr>
              <w:t>равоохранения Иркутской</w:t>
            </w:r>
            <w:r w:rsidR="002941F4">
              <w:rPr>
                <w:rFonts w:ascii="Times New Roman" w:hAnsi="Times New Roman" w:cs="Times New Roman"/>
                <w:color w:val="auto"/>
              </w:rPr>
              <w:t>;</w:t>
            </w:r>
            <w:r w:rsidR="007E684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B2908" w:rsidRPr="00442DC5" w:rsidRDefault="007E6849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9D4BF0">
              <w:rPr>
                <w:rFonts w:ascii="Times New Roman" w:hAnsi="Times New Roman" w:cs="Times New Roman"/>
                <w:color w:val="auto"/>
              </w:rPr>
              <w:t>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00585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егиональный проект «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азвитие системы оказания первичной медико-санитарной помощи»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2025 года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строительство отделения для больных туберкулезом, органов дыхания и кабинета фтизиатра участкового.</w:t>
            </w:r>
          </w:p>
          <w:p w:rsidR="004B2908" w:rsidRPr="00442DC5" w:rsidRDefault="004B2908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 2025 года 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строительство Гуранской участковой больницы, строительство ФАП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-ов в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Заусаево,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Андреевка,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Красный Октябрь,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Галдун,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Красная Дубрава,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Петровск,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Перфилово,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Булюшкина,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Ангуй,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Новотроицк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с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троительство детской поликлиники.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 2035 года 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– строительство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ФАП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-ов в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Афанасьева,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Никитаево,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Килим,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Северный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Кадуй,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Александровка,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Владимировка,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Уталай,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Харгажин,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Ниргит,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Гуран,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Бадар,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Изегол,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Ишидей,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Котик,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Мугун,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Казакова,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Нижний Манут,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Центральные мастерские,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Сибиряк,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Умыган,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Усть-Кульск,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Трактовая,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Шерагул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tabs>
                <w:tab w:val="left" w:pos="818"/>
                <w:tab w:val="center" w:pos="1498"/>
              </w:tabs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ab/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ind w:hanging="59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Развитие инфраструктуры и материально-технической базы структурных подразделений ОГБУЗ «Тулунская городская больница», оказывающих медицинскую помощь, в том числе детям:</w:t>
            </w:r>
          </w:p>
          <w:p w:rsidR="004B2908" w:rsidRPr="00442DC5" w:rsidRDefault="004B2908" w:rsidP="00332FE7">
            <w:pPr>
              <w:ind w:hanging="59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создание условий в соответствии с изменяющимися техническими, санитарными, эргономическими и прочими требованиями и стандартами, определяемыми для учреждений для их эффективного функционирования;</w:t>
            </w:r>
          </w:p>
          <w:p w:rsidR="004B2908" w:rsidRPr="00442DC5" w:rsidRDefault="004B2908" w:rsidP="00332FE7">
            <w:pPr>
              <w:ind w:hanging="59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-  формирование необходимого коечного фонда ОГБУЗ «Тулунская городская больница» и её структурных подразделений, в том числе инфекционного профиля, с учетом возможных эпидемических рисков; 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ind w:hanging="59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- повышение уровня обеспечения ОГБУЗ «Тулунская городская больница» и её структурных подразделений необходимым оборудованием, лекарственными средствами и медицинскими изделиями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D" w:rsidRDefault="00D23C6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Министерство здравоохранения Иркутской области</w:t>
            </w:r>
            <w:r w:rsidR="002941F4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DE026B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</w:t>
            </w:r>
            <w:r w:rsidR="000641F6">
              <w:rPr>
                <w:rFonts w:ascii="Times New Roman" w:hAnsi="Times New Roman" w:cs="Times New Roman"/>
                <w:color w:val="auto"/>
              </w:rPr>
              <w:t>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4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2941F4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Территориальная программа государственных гарантий бесплатного оказания гражданам медицинской помощи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2941F4" w:rsidRDefault="00193E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Региональная программа модернизации п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ервичного звена здравоохранения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DE026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Мин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истерства </w:t>
            </w: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здрав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оохранения </w:t>
            </w: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оссийской Федерации</w:t>
            </w: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13.08.2002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254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совершенствовании организации оказания диализной помощи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населению Российской Федерации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Оснащение оборудованием кабинета гемодиализа согласно стандарта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Совершенствование оказания населению первичной медико-санитарной помощи, специализированной, включая высокотехнологичную медицинскую помощь, скорой, в том числе скорой специализированной медицинской помощи, оказываемой ОГБУЗ «Тулунская городская больница» и её структурными подразделениями, принимающая участие в </w:t>
            </w:r>
            <w:r w:rsidR="00F32FFA">
              <w:rPr>
                <w:rFonts w:ascii="Times New Roman" w:hAnsi="Times New Roman" w:cs="Times New Roman"/>
                <w:color w:val="auto"/>
              </w:rPr>
              <w:t>Т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ерриториальной программе государственных гарантий бесплатного оказания гражданам медицинской помощи, в том числе: </w:t>
            </w:r>
          </w:p>
          <w:p w:rsidR="004B2908" w:rsidRPr="00442DC5" w:rsidRDefault="004B2908" w:rsidP="00332FE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- внедрение инновационных поисковых медицинских технологий, прежде всего для граждан с хроническими заболеваниями, включая систему ранней диагностики, дистанционного мониторинга состояния здоровья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 xml:space="preserve">пациентов, и клинических рекомендаций, обеспечение граждан индивидуальными средствами мониторинга состояния здоровья; </w:t>
            </w:r>
          </w:p>
          <w:p w:rsidR="004B2908" w:rsidRPr="00442DC5" w:rsidRDefault="004B2908" w:rsidP="00332FE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- совершенствование оказания медицинской помощи детям, в том числе родившимся с очень низкой и экстремально низкой массой тела, за счет разработки и внедрения научно обоснованных программ нейрореабилитации и превентивной коррекции инвалидизирующих состояний; </w:t>
            </w:r>
          </w:p>
          <w:p w:rsidR="004B2908" w:rsidRPr="00442DC5" w:rsidRDefault="004B2908" w:rsidP="00332FE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- совершенствование оказания медицинской помощи несовершеннолетним, в том числе в период обучения и воспитания в образовательных организациях; </w:t>
            </w:r>
          </w:p>
          <w:p w:rsidR="004B2908" w:rsidRPr="00442DC5" w:rsidRDefault="004B2908" w:rsidP="00332FE7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соблюдение предельных сроков ожидания медицинской помощи, предоставляемой в плановом порядке, предусмотренных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D" w:rsidRDefault="00D23C6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Министерство здравоохранения Иркутской области</w:t>
            </w:r>
            <w:r w:rsidR="002941F4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Разработка дорожной карты по созданию Центра гемодиализа 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2025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Утверждённый план мероприятий 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(«д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орожн</w:t>
            </w:r>
            <w:r w:rsidR="00E126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ая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карт</w:t>
            </w:r>
            <w:r w:rsidR="00E126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»)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созданию Центра гемодиализа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 г.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2026 гг.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Совершенствование службы родовспоможения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D" w:rsidRDefault="00D23C6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F32FF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ОГБУЗ «Тулунская городская больница»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0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Государственная программа Иркутской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2B2800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Территориальная программа государственных гарантий бесплатного оказания гражданам медицинской помощи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152D7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риказ Мин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истерства здравоохранения 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Росси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20.10.2020 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г. №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1130н 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 утверждении Порядка оказания медицинской помощи по профилю 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акушерство и гинекология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Соблюдение маршрутизации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беременных в областные учреждения родовспоможения согласно 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распоряжению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инистерства здравоохранения Иркутской области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09.04.2021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635-мр 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организации оказания акушерско-гинекологической помощи в Иркутской области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Снижение заболеваемости и  младенческой смертности, снижение доли преждевременных родов (22-37 недель) не менее 8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Совершенствование механизмов обеспечения граждан качественными, эффективными, безопасными лекарственными препаратами и медицинскими изделиями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D" w:rsidRDefault="00D23C6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F32FF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Автоматизация персонифицированного учёта медикаментов и мед</w:t>
            </w:r>
            <w:r w:rsidR="00152D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цинских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изделий.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Персонифицированный учет лекарственных средств, детализированный учет расхода лекарственных средств на каждого пациента. Уровень обеспеченности льготополучателей лекарственными препаратами и медицинскими изделиями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составит не менее 98</w:t>
            </w:r>
            <w:r w:rsidR="00152D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Усиление первичного звена здравоохранения в сельских поселениях Тулунского района, повышение доступности лекарственного обеспечения сельских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F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B742C" w:rsidRPr="00442DC5" w:rsidRDefault="00DB742C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2B2800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Территориальная программа государственных гарантий бесплатного оказания гражданам медицинской помощи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Региональная программа модернизации первичного звена здравоохранения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Лицен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зирование ФАП</w:t>
            </w:r>
            <w:r w:rsidR="008367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ов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для осуществления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фарм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ацевтической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деятельности </w:t>
            </w:r>
            <w:r w:rsidR="008367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2022 – 2024 гг. </w:t>
            </w:r>
            <w:r w:rsidRPr="00442DC5">
              <w:rPr>
                <w:rFonts w:ascii="Times New Roman" w:hAnsi="Times New Roman" w:cs="Times New Roman"/>
                <w:color w:val="auto"/>
              </w:rPr>
              <w:t>Внедрение программ персонофицированного учета медикаментов, увеличение строительства и реконструкции ФАПов, оснащение новым автомобильным транспортом к 2025 не менее 95</w:t>
            </w:r>
            <w:r w:rsidR="00152D7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42DC5">
              <w:rPr>
                <w:rFonts w:ascii="Times New Roman" w:hAnsi="Times New Roman" w:cs="Times New Roman"/>
                <w:color w:val="auto"/>
              </w:rPr>
              <w:t>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1.7.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Реализация региональных проектов, нацеленных на борьбу с неинфекционными заболеваниями (сердечно-сосудистые, онкологические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F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51D2F" w:rsidRPr="00442DC5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E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2B2800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Региональный проект</w:t>
            </w:r>
            <w:r w:rsidR="00152D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Борьба с онкологическими заболеваниями</w:t>
            </w:r>
            <w:r w:rsidR="00152D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Региональный проект «Борьба с сердечно-сосудистыми заболеваниями»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Снижение смертности от сердечно-сосудистых заболеваний, </w:t>
            </w:r>
            <w:r w:rsidR="00951D2F">
              <w:rPr>
                <w:rFonts w:ascii="Times New Roman" w:hAnsi="Times New Roman" w:cs="Times New Roman"/>
                <w:color w:val="auto"/>
              </w:rPr>
              <w:t>о</w:t>
            </w:r>
            <w:r w:rsidRPr="00442DC5">
              <w:rPr>
                <w:rFonts w:ascii="Times New Roman" w:hAnsi="Times New Roman" w:cs="Times New Roman"/>
                <w:color w:val="auto"/>
              </w:rPr>
              <w:t>снащение медицинским оборудованием в рамках региональных проектов</w:t>
            </w:r>
            <w:r w:rsidR="00951D2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Поэтапное внедрение новой системы</w:t>
            </w:r>
            <w:r w:rsidR="007A6139">
              <w:rPr>
                <w:rFonts w:ascii="Times New Roman" w:hAnsi="Times New Roman" w:cs="Times New Roman"/>
                <w:color w:val="auto"/>
              </w:rPr>
              <w:t xml:space="preserve"> оплаты труда в здравоохранении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0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Министерство здравоохранени</w:t>
            </w:r>
            <w:r w:rsidR="002B2800">
              <w:rPr>
                <w:rFonts w:ascii="Times New Roman" w:hAnsi="Times New Roman" w:cs="Times New Roman"/>
                <w:color w:val="auto"/>
              </w:rPr>
              <w:t>я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51D2F" w:rsidRPr="00442DC5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Государственная программа Иркутской области «Развитие здравоохранения»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Обеспечение отношений средней заработной платы отдельных категорий работников, определенных Указом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 xml:space="preserve">Президента Российской Федерации от </w:t>
            </w:r>
            <w:r w:rsidR="00951D2F">
              <w:rPr>
                <w:rFonts w:ascii="Times New Roman" w:hAnsi="Times New Roman" w:cs="Times New Roman"/>
                <w:color w:val="auto"/>
              </w:rPr>
              <w:t>0</w:t>
            </w:r>
            <w:r w:rsidRPr="00442DC5">
              <w:rPr>
                <w:rFonts w:ascii="Times New Roman" w:hAnsi="Times New Roman" w:cs="Times New Roman"/>
                <w:color w:val="auto"/>
              </w:rPr>
              <w:t>7</w:t>
            </w:r>
            <w:r w:rsidR="00951D2F">
              <w:rPr>
                <w:rFonts w:ascii="Times New Roman" w:hAnsi="Times New Roman" w:cs="Times New Roman"/>
                <w:color w:val="auto"/>
              </w:rPr>
              <w:t>.05.</w:t>
            </w:r>
            <w:r w:rsidRPr="00442DC5">
              <w:rPr>
                <w:rFonts w:ascii="Times New Roman" w:hAnsi="Times New Roman" w:cs="Times New Roman"/>
                <w:color w:val="auto"/>
              </w:rPr>
              <w:t>2012 г</w:t>
            </w:r>
            <w:r w:rsidR="00951D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442DC5">
              <w:rPr>
                <w:rFonts w:ascii="Times New Roman" w:hAnsi="Times New Roman" w:cs="Times New Roman"/>
                <w:color w:val="auto"/>
              </w:rPr>
              <w:t>№ 597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951D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951D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Реализация мер по обеспечению бездефицитности территориальной программы государственных гарантий бесплатного оказания гражданам медицинской помощи в Тулунском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0" w:rsidRDefault="002B2800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951D2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1D2F" w:rsidRPr="00442DC5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Ежеквартальный мониторинг расходов средств программы для обеспечения к концу финансового года  бездефицитность программы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2</w:t>
            </w:r>
            <w:r w:rsidRPr="00442DC5">
              <w:rPr>
                <w:rFonts w:ascii="Times New Roman" w:hAnsi="Times New Roman" w:cs="Times New Roman"/>
                <w:color w:val="auto"/>
              </w:rPr>
              <w:t>. Профилактика заболеваний, в том числе социально значимых, формирование здорового образа жизни, санитарно-гигиеническое просвещение населения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ind w:hanging="59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Профилактика алкоголизма, наркомании, сердечно-сосудистых и других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0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51D2F" w:rsidRPr="00442DC5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E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</w:t>
            </w:r>
            <w:r w:rsidR="00152D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Региональный проект «Борьба с онкологическими образованиями»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Региональный проект «Борьба с сердечно-сосудистыми заболеваниями»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Региональный проект 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3201F4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системы мотивации граждан к здоровому образу жизни, включая здоровое питание и отказ от вредны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 привычек»</w:t>
            </w:r>
            <w:r w:rsidR="003201F4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национального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проекта «Демография».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Диспансеризация углубленная диспансеризация, профилактические осмотры, диспансерное наблюдение, в соответствии с </w:t>
            </w:r>
            <w:r w:rsidR="003201F4" w:rsidRP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ом</w:t>
            </w:r>
            <w:r w:rsidR="003201F4" w:rsidRP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Мин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истерства здравоохранения Иркутской области</w:t>
            </w:r>
            <w:r w:rsidR="003201F4" w:rsidRP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27.04.2021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="003201F4" w:rsidRP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404н 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3201F4" w:rsidRP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Порядка проведения профилактического медицинского осмотра и диспансеризации определенных групп взрослого населения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Раннее (своевременное) выявление состояний,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заболеваний и факторов риска их развития, оценки состояния здоровья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Тактическая задача 3.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Устранение кадрового дефицита медицинских работников в ОГБУЗ «Тулунская городская больница» и её структурных подразделениях 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Повышение укомплектованности медицинскими кадрами</w:t>
            </w:r>
            <w:r w:rsidR="007A6139">
              <w:rPr>
                <w:rFonts w:ascii="Times New Roman" w:hAnsi="Times New Roman" w:cs="Times New Roman"/>
                <w:color w:val="auto"/>
              </w:rPr>
              <w:t xml:space="preserve"> в рамках подпрограммы «Создание условий для оказания медицинской помощи населению на территории Тулунского муниципального района» муниципальной программы </w:t>
            </w:r>
            <w:r w:rsidR="007A6139" w:rsidRPr="00442DC5">
              <w:rPr>
                <w:rFonts w:ascii="Times New Roman" w:hAnsi="Times New Roman" w:cs="Times New Roman"/>
                <w:color w:val="auto"/>
              </w:rPr>
              <w:t xml:space="preserve">«Экономическое развитие Тулунского муниципального района» </w:t>
            </w:r>
            <w:r w:rsidR="007A61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F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Администрация Тулунского муниципального района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  <w:r w:rsidR="00951D2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1D2F" w:rsidRPr="00442DC5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9C523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ципальн</w:t>
            </w:r>
            <w:r>
              <w:rPr>
                <w:rFonts w:ascii="Times New Roman" w:hAnsi="Times New Roman" w:cs="Times New Roman"/>
                <w:color w:val="auto"/>
              </w:rPr>
              <w:t>ая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«Экономическое развитие Тулунского муниципального района»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2021 – 2025 годы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числа медицинских работников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Ежегодное выделение денежных средств из местного бюджета на предоставление дополнительных мер социальной поддержки врачам и среднему медицинскому персоналу структурных подразделений ОГБУЗ «Тулунская городская больница» в виде выплаты подъёмных, частичной компенсации стоимости аренды жилья, социальной выплаты на приобретение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(строительство)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2B2800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Администрация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9C523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униципальн</w:t>
            </w:r>
            <w:r>
              <w:rPr>
                <w:rFonts w:ascii="Times New Roman" w:hAnsi="Times New Roman" w:cs="Times New Roman"/>
                <w:color w:val="auto"/>
              </w:rPr>
              <w:t>ая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«Экономическое развитие Тулунского муниципального района» </w:t>
            </w:r>
            <w:r w:rsidR="0099672E">
              <w:rPr>
                <w:rFonts w:ascii="Times New Roman" w:hAnsi="Times New Roman" w:cs="Times New Roman"/>
                <w:color w:val="auto"/>
              </w:rPr>
              <w:t>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291D9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Улучшение условий и качества жизни медицинских работников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Устранение дисбаланса между наличием медицинских работников определенных специальностей и категорий и потребностью в таких работниках, оказывающих первичную медико-санитарную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Государственная программа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Иркутской области «Развитие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численности врачей: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к 2024 году </w:t>
            </w:r>
            <w:r w:rsidR="007F2C91">
              <w:rPr>
                <w:rFonts w:ascii="Times New Roman" w:hAnsi="Times New Roman" w:cs="Times New Roman"/>
                <w:color w:val="auto"/>
              </w:rPr>
              <w:t>–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72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к 2030 году </w:t>
            </w:r>
            <w:r w:rsidR="007F2C91">
              <w:rPr>
                <w:rFonts w:ascii="Times New Roman" w:hAnsi="Times New Roman" w:cs="Times New Roman"/>
                <w:color w:val="auto"/>
              </w:rPr>
              <w:t>–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75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7F2C91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 2036 году –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80</w:t>
            </w:r>
            <w:r>
              <w:rPr>
                <w:rFonts w:ascii="Times New Roman" w:hAnsi="Times New Roman" w:cs="Times New Roman"/>
                <w:color w:val="auto"/>
              </w:rPr>
              <w:t xml:space="preserve"> чел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численности средн</w:t>
            </w:r>
            <w:r w:rsidR="007F2C91">
              <w:rPr>
                <w:rFonts w:ascii="Times New Roman" w:hAnsi="Times New Roman" w:cs="Times New Roman"/>
                <w:color w:val="auto"/>
              </w:rPr>
              <w:t>его медицинского персонала</w:t>
            </w:r>
            <w:r w:rsidRPr="00442DC5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к 2024 году </w:t>
            </w:r>
            <w:r w:rsidR="007F2C91">
              <w:rPr>
                <w:rFonts w:ascii="Times New Roman" w:hAnsi="Times New Roman" w:cs="Times New Roman"/>
                <w:color w:val="auto"/>
              </w:rPr>
              <w:t>–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570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к 2030 году </w:t>
            </w:r>
            <w:r w:rsidR="007F2C91">
              <w:rPr>
                <w:rFonts w:ascii="Times New Roman" w:hAnsi="Times New Roman" w:cs="Times New Roman"/>
                <w:color w:val="auto"/>
              </w:rPr>
              <w:t>–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583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7F2C91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 2036 году –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600</w:t>
            </w:r>
            <w:r>
              <w:rPr>
                <w:rFonts w:ascii="Times New Roman" w:hAnsi="Times New Roman" w:cs="Times New Roman"/>
                <w:color w:val="auto"/>
              </w:rPr>
              <w:t xml:space="preserve"> чел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Повышение квалификации медицинских кадров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7F2C91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Государственная программа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Иркутской области «Развитие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 числа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медицинских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работников,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участвующих в системе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непрерывного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медицинских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работников, в том числе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 использованием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дистанционных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образовательных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технологий: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 2024 году - не менее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72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 2030 году - не менее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75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 2036 году - не менее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80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Доля специалистов,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допущенных к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профессиональной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деятельности через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процедуру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аккредитации, от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общего количества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работающих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специалистов: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 2024 году - не менее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82 %;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 2030 году - не менее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100 %</w:t>
            </w:r>
            <w:r w:rsidR="00E907F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 объема целевого обучения медицинских специалистов (во взаимодействии с Министерством здравоохранения Иркутской области и образовательными организациями высшего и среднего профессионального образования)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C" w:rsidRDefault="00E907F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Министерством здравоохранения Иркутской области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Государственная программа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Иркутской области «Развитие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Решение проблемы дефицита кадров в поликлиниках и больницах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66602C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66602C">
              <w:rPr>
                <w:rFonts w:ascii="Times New Roman" w:hAnsi="Times New Roman" w:cs="Times New Roman"/>
                <w:color w:val="auto"/>
              </w:rPr>
              <w:t xml:space="preserve">Предоставление медицинским работникам мер социальной поддержки, в том числе обеспечение их жильем (во взаимодействии с муниципальными органами власти)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F" w:rsidRDefault="00E907FC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Администрация </w:t>
            </w:r>
            <w:r w:rsidR="00951D2F" w:rsidRPr="00442DC5">
              <w:rPr>
                <w:rFonts w:ascii="Times New Roman" w:hAnsi="Times New Roman" w:cs="Times New Roman"/>
                <w:color w:val="auto"/>
              </w:rPr>
              <w:t>Тулунского муниципального район</w:t>
            </w:r>
            <w:r>
              <w:rPr>
                <w:rFonts w:ascii="Times New Roman" w:hAnsi="Times New Roman" w:cs="Times New Roman"/>
                <w:color w:val="auto"/>
              </w:rPr>
              <w:t>а;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ОГБУЗ </w:t>
            </w:r>
            <w:r w:rsidR="00E907FC">
              <w:rPr>
                <w:rFonts w:ascii="Times New Roman" w:hAnsi="Times New Roman" w:cs="Times New Roman"/>
                <w:color w:val="auto"/>
              </w:rPr>
              <w:t>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911D5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униципальн</w:t>
            </w:r>
            <w:r>
              <w:rPr>
                <w:rFonts w:ascii="Times New Roman" w:hAnsi="Times New Roman" w:cs="Times New Roman"/>
                <w:color w:val="auto"/>
              </w:rPr>
              <w:t>ая программа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«Экономическое развитие Тулунского муниципального района»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2021 – 2025 годы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Ежегодное выделение денежных средств из местного бюджета </w:t>
            </w:r>
            <w:r w:rsidR="00572607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предоставление дополнительных мер социальной поддержки врачам и среднему медицинскому персоналу структурных подразделений ОГБУЗ «Тулунская городская больница», расположенных на территории Тулунского муниципального района,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в виде: выплаты частичной компенсация стоимости аренды жилья; социальной выплаты на приобретение (строительство) жилья.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Тактическая задача 4.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Формирование единой государственной информационной системы здравоохранения ОГБУЗ</w:t>
            </w:r>
            <w:r w:rsidR="0066602C">
              <w:rPr>
                <w:rFonts w:ascii="Times New Roman" w:hAnsi="Times New Roman" w:cs="Times New Roman"/>
                <w:color w:val="auto"/>
              </w:rPr>
              <w:t xml:space="preserve"> «Тулунская городская больница»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Интеграция единой государственной информационной системы в сфере здравоохранения с информационными системами обязательного медицинского страхования, ведомственными информационными системами, иными информационными системами, предназначенными для сбора, хранения, обработки и предоставления информации, касающейся деятельности медицинских орган</w:t>
            </w:r>
            <w:r w:rsidR="0066602C">
              <w:rPr>
                <w:rFonts w:ascii="Times New Roman" w:hAnsi="Times New Roman" w:cs="Times New Roman"/>
                <w:color w:val="auto"/>
              </w:rPr>
              <w:t>изаций и оказываемых ими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7" w:rsidRDefault="00572607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области»</w:t>
            </w:r>
            <w:r w:rsidR="0097017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CE3E53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Создание единого цифрового контура в здравоохранении предполагается на основе единой государственной информационной системы </w:t>
            </w:r>
            <w:r w:rsidR="00970173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сфере здравоохранения (ЕГИСЗ);</w:t>
            </w:r>
          </w:p>
          <w:p w:rsidR="004B2908" w:rsidRPr="00CE3E53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</w:t>
            </w:r>
            <w:r w:rsidR="004B2908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осударственная </w:t>
            </w: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 Российской Федерации «</w:t>
            </w:r>
            <w:r w:rsidR="004B2908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здравоохранения</w:t>
            </w: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Использование медицинских информационных систем,  обеспечивающих информационное взаимодействие с ЕГИСЗ  не менее 100</w:t>
            </w:r>
            <w:r w:rsidR="006660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%, для организации и оказания медицинской помощи гражданам.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Подключение структурных подразделений ОГБУЗ «Тулунская городская больница» к информационно-телекоммуникационной сети «Интернет»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7" w:rsidRDefault="00572607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97017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CE3E53" w:rsidRDefault="0097017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единого цифрового контура в здравоохранении предполагается на основе единой государственной информационной системы в сфере здравоохранения (ЕГИСЗ);</w:t>
            </w:r>
          </w:p>
          <w:p w:rsidR="0066602C" w:rsidRPr="00CE3E53" w:rsidRDefault="0097017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Государственная программа Российской Федерации «Развитие здравоохранения»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Подключение к централизованным подсистемам государственных информационных систем в сфере здравоохранения не менее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Обеспечение автоматизированными рабочими местами медицинских работников, подключенных к медицинским информационным системам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7" w:rsidRDefault="00572607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области»</w:t>
            </w:r>
            <w:r w:rsidR="00785A3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7" w:rsidRPr="00CE3E53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единого цифрового контура в здравоохранении предполагается на основе единой государственной информационной системы в сфере здравоохранения (ЕГИСЗ)</w:t>
            </w:r>
            <w:r w:rsidR="00785A37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CE3E53" w:rsidRDefault="00785A3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</w:t>
            </w:r>
            <w:r w:rsidR="0066602C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осударственная </w:t>
            </w: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 Российской Федерации «</w:t>
            </w:r>
            <w:r w:rsidR="0066602C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здравоохранения</w:t>
            </w: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Оснащение не менее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 автоматизированными рабочими местами медицинских работников организации.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Совершенствование порядка организации документооборота в сфере охраны здоровья, в том числе при ведении медицинской документации в форме электронных документов;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7" w:rsidRDefault="00572607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</w:t>
            </w:r>
            <w:r w:rsidR="00785A37">
              <w:rPr>
                <w:rFonts w:ascii="Times New Roman" w:hAnsi="Times New Roman" w:cs="Times New Roman"/>
                <w:color w:val="auto"/>
              </w:rPr>
              <w:t>равоохранения Иркутской области;</w:t>
            </w:r>
          </w:p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7" w:rsidRPr="00CE3E53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единого цифрового контура в здравоохранении предполагается на основе единой государственной информационной системы в сфере здравоохранения (ЕГИСЗ)</w:t>
            </w:r>
            <w:r w:rsidR="00785A37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CE3E53" w:rsidRDefault="00785A3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</w:t>
            </w:r>
            <w:r w:rsidR="0066602C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осударственная </w:t>
            </w: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 Российской Федерации «Развитие здравоохранения»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Переход на электронный медицинский документооборот не менее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Внедрение телемедицинских технологий в процессы оказания медицинской помощи с подключением всех структурных подразделений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 xml:space="preserve">ОГБУЗ «Тулунская городская больница».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7" w:rsidRDefault="00572607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Министерство здравоохранения Иркутской области»</w:t>
            </w:r>
            <w:r w:rsidR="00785A3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</w:t>
            </w:r>
            <w:r>
              <w:rPr>
                <w:rFonts w:ascii="Times New Roman" w:hAnsi="Times New Roman" w:cs="Times New Roman"/>
                <w:color w:val="auto"/>
              </w:rPr>
              <w:t>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7" w:rsidRPr="00CE3E53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Создание единого цифрового контура в здравоохранении предполагается на основе единой государственной </w:t>
            </w: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информационной системы </w:t>
            </w:r>
            <w:r w:rsidR="00785A37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сфере здравоохранения (ЕГИСЗ);</w:t>
            </w:r>
          </w:p>
          <w:p w:rsidR="0066602C" w:rsidRPr="00CE3E53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Подключение территориально выделенных структурных подразделений к программному продукту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«Телемедицинские консультации» цифрового контура ЕГИСЗ.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66602C" w:rsidRDefault="0066602C" w:rsidP="00332FE7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lastRenderedPageBreak/>
              <w:t xml:space="preserve">Тактическая цель </w:t>
            </w:r>
            <w:r w:rsidR="00ED31F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1.</w:t>
            </w: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3. Р</w:t>
            </w:r>
            <w:r w:rsidRPr="0066602C">
              <w:rPr>
                <w:rFonts w:ascii="Times New Roman" w:hAnsi="Times New Roman" w:cs="Times New Roman"/>
                <w:b/>
                <w:color w:val="auto"/>
              </w:rPr>
              <w:t>азвитие культурного потенциала личности и общества в целом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Число посещений культурных мероприятий, тыс. чел.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143</w:t>
            </w:r>
            <w:r w:rsidR="002659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147</w:t>
            </w:r>
            <w:r w:rsidR="002659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</w:t>
            </w:r>
            <w:r w:rsidR="002659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5,5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Доля объектов культурного наследия (памятников истории и культуры) народов Российской Федерации, находящихся в удовлетворительном состоянии, в общем количестве объектов культурного наследия (памятников истории и культуры) народов Российской Федерации, находящихся в муниципальной собственности, расположенных на территории Тулунского района,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96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Укрепление материально-технической базы муниципального сектора культуры.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  <w:lang w:eastAsia="en-US"/>
              </w:rPr>
              <w:t xml:space="preserve">Укрепление материально-технической базы существующих и создание новых муниципальных учреждений культуры </w:t>
            </w:r>
          </w:p>
          <w:p w:rsidR="0066602C" w:rsidRPr="00442DC5" w:rsidRDefault="0066602C" w:rsidP="00332FE7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4F1D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культуры»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Приобретение в муниципальную собственность 1 здания учреждения культуры до конца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Капитальные ремонты в 8 учреждениях культуры до конца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Ежегодный текущий ремонт не менее чем в 1 учреждении культуры.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Участие в проекте «100 модельных домов культуры Приангарью» - не менее 10 учреждений до конца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Развитие системы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дополнительного образования дет</w:t>
            </w:r>
            <w:r w:rsidR="0097291B">
              <w:rPr>
                <w:rFonts w:ascii="Times New Roman" w:hAnsi="Times New Roman" w:cs="Times New Roman"/>
                <w:color w:val="auto"/>
              </w:rPr>
              <w:t>ей в сфере культуры и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Комитет по культуре,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B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Муниципальная 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4F1D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культуры»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Комплектование МКОУ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ДО «Детская школа искусств» с. Шерагул музыкальными инструментами, специальным оборудованием и учебной литературой в соответствии с требованием программ предпрофессионального обучения – 100</w:t>
            </w:r>
            <w:r w:rsidR="00D6675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к 2036 году.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9496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2. 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Расширение спектра оказываемых населению культурно-досуговых услуг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поддержка одаренных детей и талантливой молодёжи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районных конкурсных, выставочных и фестивальных мероприятий для детей и молодёжи, не менее 6 в год.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конкурсе на получение стипендий Губернатора Иркутской области за достижения в области культуры и искусства – ежегодно.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Пополнение фондов муниципальных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4F1D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Государственная программа Иркутской области «Развитие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культуры»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Соответствие муниципальных библиотек Тулунского района к 2036 году требованиям «Модельного стандарта деятельности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общедоступных библиотек» - 100</w:t>
            </w:r>
            <w:r w:rsidR="002659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Охват населения библиотечным обслуживанием к завершению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 – не менее 80</w:t>
            </w:r>
            <w:r w:rsidR="002659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творческих инициатив населения, социально-ориентированных организаций, осуществляющих культурную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культурных инициатив, методическое сопровождение участия в областных, региональных, всероссийских и международных конкурсных мероприятиях, не менее 15 мероприятий в год.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нестационарной деятельности учреждений культуры, расширение гастрольной 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Предоставление культурно-досуговых и библиотечных услуг населению населенных пунктов, в которых отсутствуют стационарные учреждения культуры, обеспечение не менее 20 выездов в год библиобуса и автоклуба.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3. Развитие кадрового потенциала учреждений культуры и образования в сфере культуры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Создание условий для привлечения и сохранения квалифицированных кадров, прошедших подготовку в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Иркутской области и других регионах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Комитет по культуре, молодёжной политике и спорту администрации Тулунского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Обучение не менее 5 специалистов муниципальных учреждений культуры в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ВУЗах и СУЗах культуры ежегодно.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мероприятиях по повышению квалификации не менее 20 специалистов учреждений культуры ежегодно.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ED31FF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 w:rsidR="00ED31FF"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</w:t>
            </w:r>
            <w:r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4. Создание условий, обеспечивающих возможность гражданам систематически заниматься физической культурой и спортом и повышение эффективности </w:t>
            </w:r>
            <w:r w:rsid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подготовки спортсменов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Доля населения Тулунского района, систематически занимающегося физической культурой и спортом, в общей численности населения Тулунского района в возрасте 3 - 79 лет,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44,5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70,0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Уровень обеспеченности населения спортивными сооружениями, исходя из единовременной пропускной способности объектов спорта,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47,5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51,5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70,0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Создание условий, обеспечивающих возможность гражданам систематически заниматься физической культурой и спортом и повышение эффективности подготовки спортсменов</w:t>
            </w:r>
          </w:p>
        </w:tc>
      </w:tr>
      <w:tr w:rsidR="0026592F" w:rsidRPr="00442DC5" w:rsidTr="008A0BC2">
        <w:trPr>
          <w:gridAfter w:val="6"/>
          <w:wAfter w:w="10638" w:type="dxa"/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Содействие в оснащении необходимым спортивным оборудованием и инвентарем для занятий физической культурой и спортом.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4F1D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26592F" w:rsidRPr="00442DC5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физической культуры и спорта»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устойчивой потребности ведения здорового образа жизни, проведение районных физкультурно-спортивных мероприятий, турниров, соревнований, ежегодно не менее 50 единиц.</w:t>
            </w:r>
          </w:p>
          <w:p w:rsidR="0026592F" w:rsidRPr="00442DC5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Повышение доступности и разнообразия физкультурно-оздоровительных и спортивных услуг для населения, развитие базовых видов спорта. 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Оснащение учреждений спортивным инвентарем, спортивной формы, в том числе за счет средств областного бюджета, не менее 200 ед. в год.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Осуществление бюджетных инвестиций в форме капитальных вложений в объекты муниципальной собственности в сфере физической культуры и спорта.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EA24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физической культуры и спорта»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Количество строящихся, реконструируемых и капитальных ремонтов объектов муниципальной собственности в сфере физической культуры, не менее 10 объектов к завершению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FF6AF0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FF6AF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FF6AF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</w:t>
            </w:r>
            <w:r w:rsidRPr="00FF6AF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5. Качественн</w:t>
            </w:r>
            <w:r w:rsidR="00FF6AF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ое развитие потенциала молодёжи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8A0B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Общая численность участников мероприятий в сфере молодёжной политики в возрасте от 14 до 35 лет, тыс. чел.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16,0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Доля молодых людей в возрасте от 14 до 35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установленных впервые в жизни, в общем количестве молодых людей от 14 до 35 лет,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0,11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0,45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0,65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Создание условий для сохранения</w:t>
            </w:r>
            <w:r w:rsidR="00EA59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развития потенциала молодёжи</w:t>
            </w:r>
          </w:p>
        </w:tc>
      </w:tr>
      <w:tr w:rsidR="0066602C" w:rsidRPr="00442DC5" w:rsidTr="00332FE7">
        <w:trPr>
          <w:gridAfter w:val="6"/>
          <w:wAfter w:w="10638" w:type="dxa"/>
          <w:trHeight w:val="2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молодёжного предпринимательства. Содействие в профессиональном самоопределении молодёжи и построение эффективной траект</w:t>
            </w:r>
            <w:r w:rsidR="00016A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ории профессионального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EA24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«Молодёжная политика»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мероприятий, направленных на содействие профессиональному самоопределению молодёжи и построению эффективной образовательной и карьерной траектории, ежегодно не менее 15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016AC7" w:rsidRPr="00442DC5" w:rsidTr="00332FE7">
        <w:trPr>
          <w:gridAfter w:val="6"/>
          <w:wAfter w:w="10638" w:type="dxa"/>
          <w:trHeight w:val="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Выявление, поддержка и обеспечение самореализации талантливо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 и социально активной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EA24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«Молодёжная политика»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Реализация образовательных проектов для специалистов по работе в сфере добровольчества и технологий работы с волонтерами, не менее 20 мероприятий в год.</w:t>
            </w:r>
          </w:p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Слета филиалов МиДОО «СПЕКТР», акций с участием филиалов общественной организации, не менее 60 ед. в год.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016AC7" w:rsidRPr="00442DC5" w:rsidTr="00332FE7">
        <w:trPr>
          <w:gridAfter w:val="6"/>
          <w:wAfter w:w="10638" w:type="dxa"/>
          <w:trHeight w:val="2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1.3</w:t>
            </w:r>
            <w:r w:rsidR="009D34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молодых семей, формирование у молодёжи позитивного отношения к 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ституту семьи, ответственного</w:t>
            </w:r>
            <w:r w:rsidR="009D34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родительства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EA24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«Молодёжная политика»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Количество проведенных мероприятий, направленных на формирование у молодёжи позитивного отношения к институту семьи, не менее 6 ед. в год. </w:t>
            </w:r>
          </w:p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деятельности Клуба молодой семьи, число мероприятий с привлечением участников Клуба не менее 4 ед. в год.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духовно-нравственных ценностей и гражданского патриотизма молодёжи.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EA24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«Молодёжная политика»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мероприятий, направленных на гражданско-патриотическое воспитание, формирование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ежегодно не менее 100 ед.</w:t>
            </w:r>
          </w:p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Реализация мероприятий, направленных на пропаганду ЗОЖ, профилактику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немедицинского потребления наркотических и психотропных веществ, ежегодно не менее 100 ед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42981">
        <w:trPr>
          <w:gridAfter w:val="6"/>
          <w:wAfter w:w="10638" w:type="dxa"/>
          <w:trHeight w:val="41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FD" w:rsidRPr="00B264FD" w:rsidRDefault="00121D7A" w:rsidP="00332F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6779B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lastRenderedPageBreak/>
              <w:t xml:space="preserve">Тактическая цель </w:t>
            </w:r>
            <w:r w:rsidR="00503AC6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2.1.</w:t>
            </w:r>
            <w:r w:rsidRPr="0026779B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П</w:t>
            </w:r>
            <w:r w:rsidRPr="0026779B">
              <w:rPr>
                <w:rFonts w:ascii="Times New Roman" w:hAnsi="Times New Roman" w:cs="Times New Roman"/>
                <w:b/>
                <w:color w:val="auto"/>
              </w:rPr>
              <w:t xml:space="preserve">овышение качества </w:t>
            </w:r>
            <w:r w:rsidR="00B264FD">
              <w:rPr>
                <w:rFonts w:ascii="Times New Roman" w:hAnsi="Times New Roman" w:cs="Times New Roman"/>
                <w:b/>
                <w:color w:val="auto"/>
              </w:rPr>
              <w:t>предоставляемых жилищно-коммунальных услуг, модернизация и развитие  жилищно-коммунального хозяйства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hAnsi="Times New Roman" w:cs="Times New Roman"/>
                <w:color w:val="auto"/>
              </w:rPr>
              <w:t>Удельный вес площади жилого фонда, обеспеченного всеми видами благоустройства,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6,5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1. П</w:t>
            </w:r>
            <w:r w:rsidRPr="00442DC5">
              <w:rPr>
                <w:rFonts w:ascii="Times New Roman" w:hAnsi="Times New Roman" w:cs="Times New Roman"/>
                <w:color w:val="auto"/>
              </w:rPr>
              <w:t>овышение надежности, доступности и качества предоставляемых жилищно-коммунальных услуг Т</w:t>
            </w:r>
            <w:r>
              <w:rPr>
                <w:rFonts w:ascii="Times New Roman" w:hAnsi="Times New Roman" w:cs="Times New Roman"/>
                <w:color w:val="auto"/>
              </w:rPr>
              <w:t>улунского муниципального района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8A0B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Обеспечение бесперебойного электроснабжения потребителей электроэнергии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2026 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жителей постоянным электроснабжением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Реконструкция объектов топливно-энергетического комплекса, широкое применение энергосберегающих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коммунальными услугами населени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Снижение доли потерь электрической энергии при ее передаче по распределительным сетям в общем объеме переданной электрической энергии за счет создания эффективной автоматизированной системы учета электроэнергии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2026 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жителей постоянным электроснабжением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Сокращение количества неэффективных теплоисточников при повышении их топливной эффективности и последовательное замещение дорогостоящих энергоносителей на более экономичные и экологичные твердые энергоносители (уголь, древесные отходы)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Экономия бюджетных средств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коммунальных услуг по теплоснабжению, водоснабжению и водоотведению, создание безопасных, экологичных и благоприятных условий проживания граждан на территории Тулунского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коммунальными услугами населени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качества коммунальных услуг и нормативной надежности систем коммунальной инфраструктуры, оптимизация затрат на про</w:t>
            </w:r>
            <w:r w:rsidR="005C2532">
              <w:rPr>
                <w:rFonts w:ascii="Times New Roman" w:hAnsi="Times New Roman" w:cs="Times New Roman"/>
                <w:sz w:val="24"/>
                <w:szCs w:val="24"/>
              </w:rPr>
              <w:t>изводство коммунальных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коммунальными услугами населени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Тулунского муниципального района питьевой водой,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отвечающей требованиям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Обеспечение питьевой водой населени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объектами коммунального хозяйства, осуществляемого муниципальными предприятиями</w:t>
            </w:r>
            <w:bookmarkStart w:id="1" w:name="_Toc468119834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коммунальными услугами населени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26779B" w:rsidTr="00332FE7">
        <w:trPr>
          <w:gridAfter w:val="6"/>
          <w:wAfter w:w="10638" w:type="dxa"/>
          <w:trHeight w:val="55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26779B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2.2.</w:t>
            </w: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О</w:t>
            </w:r>
            <w:r w:rsidRPr="0026779B">
              <w:rPr>
                <w:rFonts w:ascii="Times New Roman" w:hAnsi="Times New Roman" w:cs="Times New Roman"/>
                <w:b/>
                <w:color w:val="auto"/>
              </w:rPr>
              <w:t>беспечение бесперебойного и безопасного функционирования дорожного хозяйства и развитие сети искусственных сооружений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hAnsi="Times New Roman" w:cs="Times New Roman"/>
                <w:color w:val="auto"/>
              </w:rPr>
              <w:t>Доля протяженности автомобильных дорог общего пользования местного значения, находящаяся в собственности Тулунского муниципального района, соответствующих нормативным требованиям к транспортно-эксплуатационным показателям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75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2. </w:t>
            </w:r>
            <w:r w:rsidRPr="00442DC5">
              <w:rPr>
                <w:rFonts w:ascii="Times New Roman" w:hAnsi="Times New Roman" w:cs="Times New Roman"/>
                <w:color w:val="auto"/>
              </w:rPr>
              <w:t>Регистрация права собственности на автомобильные дороги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П</w:t>
            </w:r>
            <w:r w:rsidRPr="00442DC5">
              <w:rPr>
                <w:rFonts w:ascii="Times New Roman" w:hAnsi="Times New Roman" w:cs="Times New Roman"/>
                <w:color w:val="auto"/>
              </w:rPr>
              <w:t>риведение в нормативное состояние и обеспечение сохранности существующей дорожной сети, обеспечение бесперебойного и безопасного движения по автомобильным дорогам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Определение фактического транспортно-эксплуатационного состояния автомобильных дорог общего пользования местного значения с целью более качественного планирования работ по их капитальному ремонту, ремонту и содержанию.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ind w:hanging="58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 Комитет по строительству, дорожному хозяйству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Проведение диагностики автомобильных дорог общего пользования местного значения (один раз в 3-5 лет) и составление рейтинга в соответствии с транспортно-эксплуатационным состоянием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Повышение транспортно-эксплуатационного состояния автомобильных дорог общего пользования местного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значения в результате ремонта, капитального ремонта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Комитет по строительству, дорожному хозяйству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Увеличена доля протяженности автомобильных дорог общего пользования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показателям, по отношению к 2020 году:</w:t>
            </w:r>
          </w:p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в 1,26 раза к 2024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1,4 раза к 2030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1,6 раза к 2036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Обеспечение нормативного содержания сети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строительству, дорожному хозяйству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2026 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Ежегодное освоение средств муниципальной программы не менее 70%  от предусмотренного объема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26779B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2.3. </w:t>
            </w: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Повышение доступности транспортных услуг на территории Тулунского 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муниципального </w:t>
            </w: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района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Количество населенных пунктов, не имеющих общественного транспорта, ед.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Повышение качества транспорта Тулунского муниципального района</w:t>
            </w:r>
          </w:p>
        </w:tc>
      </w:tr>
      <w:tr w:rsidR="00121D7A" w:rsidRPr="00442DC5" w:rsidTr="00332FE7">
        <w:trPr>
          <w:gridAfter w:val="6"/>
          <w:wAfter w:w="10638" w:type="dxa"/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B" w:rsidRPr="0031125B" w:rsidRDefault="00CA1D41" w:rsidP="00C764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  <w:r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</w:t>
            </w:r>
            <w:r w:rsidR="00121D7A"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становлени</w:t>
            </w:r>
            <w:r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31125B"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изменени</w:t>
            </w:r>
            <w:r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121D7A"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отмен</w:t>
            </w:r>
            <w:r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="00121D7A"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межмуниципальных маршрутов регулярных перевозок пассажиров автомобильным транспортом</w:t>
            </w:r>
            <w:r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C7640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устанавливает Иркутская область, но с учетом мнения Администрации Тулунского муниципального района, которое основывается на пожеланиях населения Тулунского района и </w:t>
            </w:r>
            <w:r w:rsidR="00C7640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потребностей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31125B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1125B">
              <w:rPr>
                <w:rFonts w:ascii="Times New Roman" w:hAnsi="Times New Roman" w:cs="Times New Roman"/>
                <w:color w:val="auto"/>
              </w:rPr>
              <w:lastRenderedPageBreak/>
              <w:t xml:space="preserve">Комитет по ЖКХ, транспорту и связи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31125B" w:rsidRDefault="008427DB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1" w:history="1">
              <w:r w:rsidRPr="008427DB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2015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220-ФЗ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 организации регулярных перевозок пассажиров и багажа автомобильным транспортом и городским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наземным электрическим транспортом в Российской Федерации и о внесении изменений в отдельные законодательные акты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Российской Федерации»; 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Правительства Иркутской области от 14.06.2016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359-пп </w:t>
            </w:r>
            <w:r w:rsidR="003608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установлении Порядка установления, изменения, отмены межмуниципальных маршрутов регулярных перевозок пассажиров и багажа автомобильным транспортом и городским наземным электрическим транспортом в Иркутской области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оснований для отказа в установлении либо изменении данных маршрутов, основан</w:t>
            </w:r>
            <w:r w:rsidR="003608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ий для отмены данных маршрутов)»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Обеспечение жителей </w:t>
            </w:r>
            <w:r w:rsidR="009C523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транспортными услугами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43B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C43B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Ремонт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строительству, дорожному хозяйству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3C54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Обеспеченными безопасными дорогами и как следствие комфортными услугами транспорта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энергетической эффективности и снижение негативного воздействия на окружающую среду за счет создания газо</w:t>
            </w:r>
            <w:r w:rsid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правочных станций для заправки транспорта природным газом, увеличения количества такого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774C58" w:rsidRDefault="005D3B77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«Развитие жилищно-коммунального хозяйства и повышение энергоэффективности Иркутской области»</w:t>
            </w:r>
            <w:r w:rsidR="003C54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энергетической эффективности и снижение негативного воздействия на окружающую среду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качества оказываемых транспортных услуг, обеспечение услугами общественного транспорта отдаленных сельских населенных пунктов (п.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Сибиряк, с.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Уйгат)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7" w:rsidRDefault="005D3B77" w:rsidP="005D3B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транспортного комплекса Иркутской области»</w:t>
            </w:r>
            <w:r w:rsidR="003C54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  <w:p w:rsidR="00121D7A" w:rsidRPr="00774C58" w:rsidRDefault="00121D7A" w:rsidP="005D3B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качественными услугами транспортных услуг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Субсидирование (за счет бюджета области) регулярных перевозок на социально-значимых маршрутах, но убыточных для перевозчиков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342981" w:rsidP="0034298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транспортного комплекса Иркутской области»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качественными услугами транспортных услуг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9F442C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F44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2.4.</w:t>
            </w:r>
            <w:r w:rsidRPr="009F44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E75E3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связи и информационных технологий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Количество населенных пунктов, не имеющих связ</w:t>
            </w:r>
            <w:r w:rsidR="00E75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Интернет</w:t>
            </w:r>
            <w:r w:rsidR="00E75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ед.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Повышение доступности и качества предоставляемых услуг связи и телерадиовещания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Внедрение цифрового телерадиовещания, сохранение и поддержка существующей сети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распространения телевизионных и радиовещательных программ, обеспечение широкой доступности телевидения с учетом новых технических возможностей, постепенный перевод проводного радиовещания в сельской местности на эфирное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774C58" w:rsidRDefault="00500DD1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Федеральный </w:t>
            </w:r>
            <w:hyperlink r:id="rId12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</w:t>
            </w:r>
            <w:r w:rsid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района </w:t>
            </w: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услугами </w:t>
            </w:r>
            <w:r w:rsid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современного телерадиовещания.</w:t>
            </w:r>
          </w:p>
          <w:p w:rsidR="00500DD1" w:rsidRPr="00774C58" w:rsidRDefault="00500DD1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Развитие сетей связи нового поколения, мобильного широкополосного доступа к сети «Интернет», услуг в</w:t>
            </w:r>
            <w:r w:rsidR="00F863B8">
              <w:rPr>
                <w:rFonts w:ascii="Times New Roman" w:hAnsi="Times New Roman" w:cs="Times New Roman"/>
                <w:sz w:val="24"/>
                <w:szCs w:val="24"/>
              </w:rPr>
              <w:t>ысокоскоростной передачи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E75E38" w:rsidRDefault="000266A7" w:rsidP="000266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3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774C58" w:rsidRDefault="00121D7A" w:rsidP="000266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жителей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района </w:t>
            </w: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услугами связи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нового поколения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F40C53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предоставления почтовых услуг путем развития системы логистики, модернизации почтовых отделений, расширения почтовой инфраструктуры, повышения эффективности работы сети почтовой связи, внедрения новых, в том числе, вы</w:t>
            </w:r>
            <w:r w:rsidR="00CE15C1">
              <w:rPr>
                <w:rFonts w:ascii="Times New Roman" w:hAnsi="Times New Roman" w:cs="Times New Roman"/>
                <w:sz w:val="24"/>
                <w:szCs w:val="24"/>
              </w:rPr>
              <w:t>сокотехнологичных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02C22" w:rsidRDefault="000266A7" w:rsidP="000266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4" w:history="1">
              <w:r w:rsidRPr="000266A7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1999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176-ФЗ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почтовой связи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услугами </w:t>
            </w:r>
            <w:r w:rsidR="003F69B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современной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почтовой связи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F40C53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населения услуг связи, в том числе в</w:t>
            </w:r>
            <w:r w:rsidR="00CE15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D" w:rsidRDefault="00DC093D" w:rsidP="00DC093D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5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связи»;</w:t>
            </w:r>
          </w:p>
          <w:p w:rsidR="00121D7A" w:rsidRPr="00AA0400" w:rsidRDefault="00DC093D" w:rsidP="00DC093D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Мин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истерства цифрового развития, связи и массовых коммуникаций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Российской Федерации о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03.07.2023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606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подвижной радиотелефонной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02C22" w:rsidRDefault="00121D7A" w:rsidP="008436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Обеспечение жителей </w:t>
            </w:r>
            <w:r w:rsidR="00AA04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населенных пунктов Тулунского района, включенных в Перечень, </w:t>
            </w:r>
            <w:r w:rsidR="008436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универсальными </w:t>
            </w: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услугами связи</w:t>
            </w:r>
            <w:r w:rsid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(25 </w:t>
            </w:r>
            <w:r w:rsid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населенных пунктов)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F40C53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Подключение социально значимых объектов Тулунского района к сети передачи данных, обеспечивающей доступ к единой сети передачи д</w:t>
            </w:r>
            <w:r w:rsidR="00843685">
              <w:rPr>
                <w:rFonts w:ascii="Times New Roman" w:hAnsi="Times New Roman" w:cs="Times New Roman"/>
                <w:sz w:val="24"/>
                <w:szCs w:val="24"/>
              </w:rPr>
              <w:t>анных и (или) к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Default="00121D7A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="00BF6D22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F6D22" w:rsidRDefault="00BF6D22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Комитет по образованию Тулунского муниципального района;</w:t>
            </w:r>
          </w:p>
          <w:p w:rsidR="00BF6D22" w:rsidRPr="00442DC5" w:rsidRDefault="00BF6D2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02C22" w:rsidRDefault="00BF6D22" w:rsidP="00BF6D22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Государственный контракт на оказание услуг по подключению к сети передачи данных, обеспечивающей доступ к единой сети передачи данных и (или) к информационно-телекоммуникационной сети «Интернет» социально значимым объектам Иркутской области от 09.08.2019 г. № 0173100007519000057_144316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2" w:rsidRPr="00002C22" w:rsidRDefault="00BF6D22" w:rsidP="00BF6D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доступа социально-значимых объектов Тулунского района к единой сети передачи данных и (или) к информационно-телекоммуникационной сети «Интернет».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F6D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BF6D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F40C53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единой навигационной технологической среды на транспортном комплексе с использованием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  <w:r w:rsidR="00E75E38">
              <w:rPr>
                <w:rFonts w:ascii="Times New Roman" w:hAnsi="Times New Roman" w:cs="Times New Roman"/>
                <w:sz w:val="24"/>
                <w:szCs w:val="24"/>
              </w:rPr>
              <w:t>системы «ЭРА-ГЛОНАСС»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Default="00DA5BAD" w:rsidP="00DA5B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закон от 28.12.2013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Г. №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395-ФЗ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Государственной автоматизир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ованной информационной системе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«ЭРА-ГЛОНАСС»»;</w:t>
            </w:r>
          </w:p>
          <w:p w:rsidR="00DA5BAD" w:rsidRPr="00002C22" w:rsidRDefault="00DA5BAD" w:rsidP="00DA5B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Правительства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26.12.2014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1530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некоторых вопросах создания и функционирования государственной автоматизированной инфо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рмационной системы «ЭРА-ГЛОНАСС»»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02C22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Обеспечение безопасности на транспорте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3D48A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AC" w:rsidRPr="00962F61" w:rsidRDefault="003D48A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62F6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 w:rsidR="00962F61" w:rsidRPr="00962F6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2.5.</w:t>
            </w:r>
            <w:r w:rsidRPr="00962F6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Укрепление продовольственной безопасности, повышение уровня самообеспеченности Тулунского района основными видами сельскохозяйственной и пищевой продукции за счет всестороннего развития агропромышленного комплекса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815F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Уровень самообеспече</w:t>
            </w:r>
            <w:r w:rsidR="00815F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мясу,</w:t>
            </w:r>
            <w:r w:rsidR="00A459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97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815F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Уровень самообеспечен</w:t>
            </w:r>
            <w:r w:rsidR="00815F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молоку,</w:t>
            </w:r>
            <w:r w:rsidR="00A459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9,1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405976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10,07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815F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Уровень самообеспечен</w:t>
            </w:r>
            <w:r w:rsidR="00815F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овощам,</w:t>
            </w:r>
            <w:r w:rsidR="00A459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3,16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1762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4. Уровень самообеспечен</w:t>
            </w:r>
            <w:r w:rsidR="001762E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картофел</w:t>
            </w:r>
            <w:r w:rsidR="00C339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A459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14,35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Вовлечение в оборот неиспользуемых земель сельскохозяйственного назначения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единой электронной базы данных о землях сельскохозяйственного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3C54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Сформирована единая электронная база данных вовлеченных в оборот неиспользуемых земель сельскохозяйственного назначения. Ежегодная актуализация базы данных.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34714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DD4A7D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Ввод в сельскохозяйственный оборот неиспользуемой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пашни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Комитет по экономике и развитию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Государственная программа Иркутской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Введение в сельскохозяйственный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оборот </w:t>
            </w:r>
            <w:r w:rsidRPr="00190EF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концу 2036 года 1837 гектаров:</w:t>
            </w:r>
          </w:p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2024 году – 86 га;</w:t>
            </w:r>
          </w:p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2030 году – 875 га;</w:t>
            </w:r>
          </w:p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2036 году – 1837 га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C4709E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проведения кадастровых работ при оформлении в собственность земель сельскохозяйственного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площади земельных участков, отношении которых проведены кадастровые работы и осуществлен государственный кадастровый учет земельных участков.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C4709E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82FF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82FF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3D48A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Восстановление и повышение плодородия почв, повышение урожайности сельскохозяйственных культур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Применение новых сортов и гибридов сельскохозяйственных 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Применение новых сортов зерновых, зернобобовых культур и картофеля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C4709E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92E64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Внедрение научно-обоснованной системы севооборотов, оптимизация структуры посевов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Увеличение производства зерновых и технических культур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92E64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объемов внесения минеральных удобрений с применение эффективных способов внесения (локальное предпосевное и внекорневые подкормки)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Внесение к 2036 году не менее 60 кг. д. в. минеральных удобрений на 1 га. посевов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C4709E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Pr="00865C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865C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Комплексная защита растений от вредителей, сорняков и болезней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комплексной защиты растений на площади не менее 60 % от посевной площади с/х культур (при необходимости)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953EB8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Применение систем точного земледелия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8A2E1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Снижение затрат на нефтепродукты, средства защиты растений, минеральные удобрения до 10 % на тех землях, где применяется технология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953EB8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Pr="008A2E1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8A2E1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Обновление парка сельскохозяйственной техники и оборудования, технологическая модернизация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Участие в комплексной программе по обновлению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сельскохозяйственной техники и технологического оборудования, организации производства сельскохозяйственной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Комитет по экономике и развитию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Государственная программа Иркутской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Увеличение фактической оснащенности после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участия в комплексной программе по обновлению сельскохозяйственной техники и технологического оборудования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внедрения новых технологий в сельскохозяйственном производстве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объемов производства сельскохозяйственной продукции до 1711 млн. руб. к кону 2036 года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Pr="00FC07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FC07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D48A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инвестиционной активности в сфере АПК, содействие реализации инвестиционных проектов в сфере АПК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создания новых, реконструкции и модернизации имеющихся объектов производства, подработки, хранения продукции растениеводства (овоще- и картофелехранилищ, зернохранилищ, зерноперерабатывающих и мельничных комплексов) и животноводства (молочных ферм, откормочных площадок, объектов по производству кормов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объемов инвестиций в основной капитал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Стимулирование создания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новых, реконструкции и модернизации имеющихся объектов переработки сельскохозяйственной продукции, производства и хранения продовольственных товаров, объектов логистической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Комитет по экономике 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Государственная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Увеличение объем</w:t>
            </w:r>
            <w:r w:rsidR="004E397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инвестиций в основной капитал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Определение на территории Тулунского района базовых хозяйств и предприятий АПК с целью создания условий для производственной кооперации субъектов малого и среднего предпринимательства по производству, хранению, переработке и реализации сельскохозяйственной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Сформирован Реестр базовых хозяйств агропромышленного комплекса Тулунского района. Обновление Реестра при необходимости.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D48A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молочного и мясного животноводства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обновления оборудования, включая системы содержания животных, доения, приемки и первичной переработки молока, навозоудаления, водопоения, кормоприготовления, раздачи кормов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производства животноводческой продукции к концу 2036 года: молока – 0,74 тыс. тонн, мяса – 0,215 тыс. тонн.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9006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9006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и повышение конкурентоспособности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племенной базы района, улучшение племенных и продуктивных качеств сельскохозяйственных животных, повышение качества племенной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Комитет по экономике и развитию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9D0C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Государственная программа Иркутской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области «Развитие сельского хозяйства и регулирование рынков сельскохозяйственной продукции, сырья и продовольствия</w:t>
            </w:r>
            <w:r w:rsidR="009D0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Сохранение племенного хозяйства района,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подтверждение племенных свидетельств на период до 2028 года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5.3.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сбалансированной качественной кормовой базы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обучающих семинарах, учебах, курсах повышения квалификации специалистов хозяйств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D48A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6. Развитие крестьянских (фермерских) хозяйств и сельскохозяйственных производственных кооперативов, в том числе в рамках Федерального проекта «Создание системы поддержки фермеров и развитие сельской кооперации</w:t>
            </w:r>
            <w:r w:rsidR="00AF3A1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создания и развития крестьянских</w:t>
            </w:r>
            <w:r w:rsidR="00AF3A1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(фермерских) хозяйств, развитие семейных ферм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Прирост объёма сельскохозяйственной продукции, реализованной крестьянскими (фермерскими) хозяйствами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Создание и поддержка сельскохозяйственных потребительских кооперативов в части приобретения и модернизации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сельскохозяйственной техники, оборудования для переработки сельскохозяйственной продукции и мобильных торговых объектов, развития материально-технической базы, строительства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Создание сельскохозяйственных кооперативов в Тулунском районе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6.3.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Оказание информационно- консультационных услуг, направленных на обеспечение создание и развития сельскохозяйственных кооперативов, субъектов малого и среднего предпринимательства в области 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Участие КФХ в составах </w:t>
            </w:r>
            <w:r w:rsidR="00AF3A1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сельскохозяйственных производственных кооперативов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деятельности по закупу молока и мяса в личных подсобных хозяйствах граждан и крестьянских (фермерских) хозяйствах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Вовлечение личных подсобных хо</w:t>
            </w:r>
            <w:r w:rsidR="0046388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зяйств и крестьянских (фермерских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 хозяйств в систему по закупу сельскохозяйственной продукции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3D48A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7. Развитие переработки сельскохозяйственной продукции, производства продовольственных товаров и расширение каналов сбыта продукции, в том числе развитие экспортного потенциала в рамках федерального проекта «Экспорт продукции АПК»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Стимулирование развития пищевых и перерабатывающих производств, промышленной переработки 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промышленного производства продовольственных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Комитет по экономике и развитию предпринимательства администрации Тулунского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Государственная программа Иркутской области «Развитие сельского хозяйства и регулирование рынков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Создание на территории Тулунского района  перерабатывающих производств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7.2.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обновления техники и технологического оборудования, развитие материально-технической базы пищевых и перерабатывающих производств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участников в  государственных  программах по обновлению техники и технологического оборудования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товарности и расширение ассортимента сельскохозяйственной продукции и продовольственных товаров, в том числе экспортно-ориентированной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с/х предприятий, экспортирующих сельскохозяйственн</w:t>
            </w:r>
            <w:r w:rsidR="002610C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ую продукцию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организаций агропромышленного комплекса Тулунского района в специальных программах повышения конкурентоспособности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Подача заявок от сельскохозяйственных товаропроизводителей на участие в программах повышения конкурентоспособности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Содействие сбыту продукции путем создания оптово-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распределительных центров, районной торговой сети, участия в государственных и муниципальных закупках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Комитет по экономике и развитию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Государственная программа Иркутской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Участие сельхоз товаропроизводителей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Тулунского района  в государственных и муниципальных закупках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задача 8. Удовлетворение потребности агропромышленного комплекса в квалифицированных кадрах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программе кадрового обеспечения АПК Иркутской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участников в программах  по кадровому обеспечению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мероприятиях кадровой политики в сфере АПК Иркутской области (поддержка целевого обучения, повышения квалификации, производственной практики, предоставление единовременных выплат молодым специалистам)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обучающихся по ученическим договорам и по договорам о целевом обучении, привлечение  студентов для прохождения производственной практики в  сельхозпредприятиях Тулунского района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системы непрерывного агробизнес-образования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3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муниципального района</w:t>
            </w:r>
            <w:r w:rsidR="0022727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764F0B" w:rsidRPr="00F2135F" w:rsidRDefault="0022727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 администрации Тулунского муниципального района</w:t>
            </w:r>
            <w:r w:rsidR="00764F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Государственная программа Иркутской области «Развитие сельского хозяйства и регулирование рынков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Увеличение количества муниципальных образовательных организаций, реализующих программы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агробизнес -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задача 9. Применение, развитие и повсеместное внедрение средств цифровизации в агропромышленном комплексе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Перевод в электронный вид представления мер государственной поддержки сельхоз товаропроизводителям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Снижение издержек сельскохозяйственных товаропроизводителей при получении ими мер поддержки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Использование  цифровых сервисов для сбора, хранения и обработки отраслевых данных в агропромышленном комплексе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Уменьшение документооборота в процессе сбора обработки и хранения информации в сфере АПК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Симулирование внедрения и применения цифровых технологий сельхозтоваропроизводителями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эффективности сельскохозяйственного производства и снижение себестоимости производственных процессов за счет цифровой трансформации АПК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9.4.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уровня автоматизации и цифровизации в сфере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производительности труда в сельскохозяйственном производстве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5D3F4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D3F4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3.1.</w:t>
            </w:r>
            <w:r w:rsidRPr="005D3F4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Предотвращение вредного воздействия отходов на здоровье человека и окружающую среду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Доля ликвидированных мест несанкционированного размещения ТКО к общему количеству выявленных мест несанкционированного размещения ТКО,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Ликвидация мест несанкционированного размещения твердых коммунальных отходов на территории Тулунского муниципального района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contextualSpacing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442DC5">
              <w:rPr>
                <w:rFonts w:ascii="Times New Roman" w:eastAsia="Calibri" w:hAnsi="Times New Roman" w:cs="Times New Roman"/>
                <w:color w:val="auto"/>
                <w:lang w:eastAsia="zh-CN"/>
              </w:rPr>
              <w:t>Снижение негативного влияния отходо</w:t>
            </w:r>
            <w:r>
              <w:rPr>
                <w:rFonts w:ascii="Times New Roman" w:eastAsia="Calibri" w:hAnsi="Times New Roman" w:cs="Times New Roman"/>
                <w:color w:val="auto"/>
                <w:lang w:eastAsia="zh-CN"/>
              </w:rPr>
              <w:t>в на состояние окружающей среды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программа «Развитие инфраструктуры  на территории Тулунского муниципального района» 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363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Улучшение значения показателя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5D3F4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D3F4F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Тактическая цель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>4.1.</w:t>
            </w:r>
            <w:r w:rsidRPr="005D3F4F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 П</w:t>
            </w:r>
            <w:r w:rsidRPr="005D3F4F">
              <w:rPr>
                <w:rFonts w:ascii="Times New Roman" w:hAnsi="Times New Roman" w:cs="Times New Roman"/>
                <w:b/>
                <w:color w:val="auto"/>
              </w:rPr>
              <w:t>овышение инвестиционной привлекательности Тулунского района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contextualSpacing/>
              <w:outlineLvl w:val="6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Показатель 1. Объём инвестиций в основной капитал на душу населения, тыс. руб.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 </w:t>
            </w:r>
            <w:r w:rsidRPr="00442DC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на чел.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77,5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78,0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78,3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1. И</w:t>
            </w:r>
            <w:r w:rsidRPr="00442DC5">
              <w:rPr>
                <w:rFonts w:ascii="Times New Roman" w:hAnsi="Times New Roman" w:cs="Times New Roman"/>
                <w:color w:val="auto"/>
              </w:rPr>
              <w:t>нвестиционное развитие и повышение конкурентоспособности приоритетных видов экономической деятельности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hAnsi="Times New Roman" w:cs="Times New Roman"/>
                <w:color w:val="auto"/>
              </w:rPr>
              <w:t xml:space="preserve">Реализация мероприятий по участию в региональных программно-стратегических документах, направленных на поддержку и развитие промышленного производства, </w:t>
            </w:r>
            <w:r w:rsidRPr="00ED3BC6">
              <w:rPr>
                <w:rFonts w:ascii="Times New Roman" w:hAnsi="Times New Roman" w:cs="Times New Roman"/>
                <w:color w:val="auto"/>
              </w:rPr>
              <w:lastRenderedPageBreak/>
              <w:t>стимулирование импортозамещения и снижение инфраструктурных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Федеральный закон от 01.04.2020 г. № 69-ФЗ «О защите и поощрении капиталовложений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концу 2036 г. количество инвестиционных проектов составит не менее 1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B47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B472D">
              <w:rPr>
                <w:rFonts w:ascii="Times New Roman" w:hAnsi="Times New Roman" w:cs="Times New Roman"/>
                <w:color w:val="auto"/>
              </w:rPr>
              <w:t>Содействие развитию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3B47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3B472D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«Экономическое развитие Тулунского муниципального района» </w:t>
            </w:r>
            <w:r w:rsidR="006B02CB">
              <w:rPr>
                <w:rFonts w:ascii="Times New Roman" w:hAnsi="Times New Roman" w:cs="Times New Roman"/>
                <w:color w:val="auto"/>
              </w:rPr>
              <w:t>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3B47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концу 2036 г. количество инвестиционных проектов составит не менее 2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472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3B47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3B472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3B47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hAnsi="Times New Roman" w:cs="Times New Roman"/>
                <w:color w:val="auto"/>
              </w:rPr>
              <w:t>Развитие и совершенствование инфраструктуры потребительского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«Экономическое развитие Тулунского муниципального района» </w:t>
            </w:r>
            <w:r w:rsidR="006B02CB">
              <w:rPr>
                <w:rFonts w:ascii="Times New Roman" w:hAnsi="Times New Roman" w:cs="Times New Roman"/>
                <w:color w:val="auto"/>
              </w:rPr>
              <w:t>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доли хозяйствующих субъектов негосударственных форм собственности в общем обороте розничной торговли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до 99 %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</w:p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нестационарных торговых объектов и ярмарок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не менее, чем на 5 %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4.2. </w:t>
            </w:r>
            <w:r w:rsidRPr="00ED3BC6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ED3BC6">
              <w:rPr>
                <w:rFonts w:ascii="Times New Roman" w:hAnsi="Times New Roman" w:cs="Times New Roman"/>
                <w:b/>
                <w:bCs/>
                <w:color w:val="auto"/>
              </w:rPr>
              <w:t>азвитие сферы малого и среднего предпринимательства как одного из факторов инновационного развития, улучшения отраслевой структуры экономики, увеличения занятости населения и снижения безработицы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ED3BC6">
              <w:rPr>
                <w:rFonts w:ascii="Times New Roman" w:hAnsi="Times New Roman" w:cs="Times New Roman"/>
                <w:color w:val="auto"/>
              </w:rPr>
              <w:t>Выручка от реализации товаров (работ, услуг), млн.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1769,5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1915,8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2076,1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Число субъектов малого и среднего предпринимательства в расчёте на 10 тыс. чел. населения, ед.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0,02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3. </w:t>
            </w:r>
            <w:r w:rsidRPr="00ED3BC6">
              <w:rPr>
                <w:rFonts w:ascii="Times New Roman" w:hAnsi="Times New Roman" w:cs="Times New Roman"/>
                <w:color w:val="auto"/>
                <w:lang w:eastAsia="en-US"/>
              </w:rPr>
              <w:t>Доля среднесписочной численности работников (без внешних совместителей) малых и средних предприятий (с ИП  и КФХ) в среднесписочной численности работников (без внешних совместителей) всех предприятий и организаций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</w:tr>
      <w:tr w:rsidR="00764F0B" w:rsidRPr="00442DC5" w:rsidTr="00332FE7">
        <w:trPr>
          <w:gridAfter w:val="6"/>
          <w:wAfter w:w="10638" w:type="dxa"/>
          <w:trHeight w:val="366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1. </w:t>
            </w:r>
            <w:r w:rsidRPr="00ED3BC6">
              <w:rPr>
                <w:rFonts w:ascii="Times New Roman" w:hAnsi="Times New Roman" w:cs="Times New Roman"/>
                <w:color w:val="auto"/>
              </w:rPr>
              <w:t>Создание системы акселерации субъектов малого и среднего предпринимательства, в том числе инфраструктуры и сервисов поддержки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комплекса услуг</w:t>
            </w: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>, сервисов и мер поддержки субъектам малого и среднего предпринимательства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Центре «Мой бизнес»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и развития предпринимательства Иркутской области Центр «Мой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</w:t>
            </w:r>
            <w:r w:rsidR="006B02CB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предпринимательства, получивших комплексные услуги (уникальные</w:t>
            </w:r>
            <w:r w:rsidRPr="009D0CD2">
              <w:rPr>
                <w:rFonts w:ascii="Times New Roman" w:hAnsi="Times New Roman" w:cs="Times New Roman"/>
                <w:sz w:val="24"/>
                <w:szCs w:val="24"/>
              </w:rPr>
              <w:t xml:space="preserve">), до 3 ед. к концу </w:t>
            </w:r>
            <w:r w:rsidRPr="009D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CD2">
              <w:rPr>
                <w:rFonts w:ascii="Times New Roman" w:hAnsi="Times New Roman" w:cs="Times New Roman"/>
                <w:sz w:val="24"/>
                <w:szCs w:val="24"/>
              </w:rPr>
              <w:t>I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4975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 w:rsidR="004975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предпринимательства в сфере сельскохозяйственной кооперации и фермерства в Тулунск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экономике и развитию предпринимательства администрации Тулунского муниципального района;</w:t>
            </w:r>
          </w:p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>Фонд поддержки и развития предпринимательства Иркутской области Центр «Мой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6B02CB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  <w:r w:rsidR="006B02CB">
              <w:rPr>
                <w:rFonts w:ascii="Times New Roman" w:hAnsi="Times New Roman" w:cs="Times New Roman"/>
                <w:sz w:val="24"/>
                <w:szCs w:val="24"/>
              </w:rPr>
              <w:t>на 2019 - 2025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A02644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Охват вновь созданных сельскохозяйственных производителей, являющихся субъектами малого и среднего предпринимательства, услугами </w:t>
            </w:r>
            <w:r w:rsidRPr="004667C8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="00A02644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="0007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7C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3 % к концу </w:t>
            </w:r>
            <w:r w:rsidRPr="0046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67C8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4667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 w:rsidR="004975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предпринимательской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Тулунского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9" w:rsidRPr="00ED3BC6" w:rsidRDefault="00154509" w:rsidP="00332FE7">
            <w:pPr>
              <w:pStyle w:val="ConsPlusNormal"/>
              <w:suppressAutoHyphens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экономике и развитию предпринимательства администрации Тулунского муниципального района;</w:t>
            </w:r>
          </w:p>
          <w:p w:rsidR="00764F0B" w:rsidRPr="00ED3BC6" w:rsidRDefault="00764F0B" w:rsidP="00332FE7">
            <w:pPr>
              <w:pStyle w:val="ConsPlusNormal"/>
              <w:suppressAutoHyphens w:val="0"/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Микрокредитная компания - Фонд «Помощи </w:t>
            </w:r>
            <w:r w:rsidRPr="00ED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 Тулуна и Тулунского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6E" w:rsidRPr="006E6E6E" w:rsidRDefault="006E6E6E" w:rsidP="004667C8">
            <w:pPr>
              <w:pStyle w:val="ConsPlusNormal"/>
              <w:suppressAutoHyphens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6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Государственн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 программа Иркутской области «</w:t>
            </w:r>
            <w:r w:rsidRPr="006E6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Экономическое развитие и инновационная экономика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6E6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2019 - 202</w:t>
            </w:r>
            <w:r w:rsidR="006B02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6E6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  <w:p w:rsidR="00764F0B" w:rsidRPr="00ED3BC6" w:rsidRDefault="00764F0B" w:rsidP="004667C8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действующих микрозаймов до 10 ед. к концу </w:t>
            </w:r>
            <w:r w:rsidRPr="00ED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4975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</w:t>
            </w:r>
            <w:r w:rsidR="004975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</w:t>
            </w:r>
            <w:r>
              <w:rPr>
                <w:rFonts w:ascii="Times New Roman" w:hAnsi="Times New Roman" w:cs="Times New Roman"/>
                <w:color w:val="auto"/>
              </w:rPr>
              <w:t>к созданию собственного бизнеса</w:t>
            </w:r>
          </w:p>
        </w:tc>
      </w:tr>
      <w:tr w:rsidR="00764F0B" w:rsidRPr="00442DC5" w:rsidTr="00D363C5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49756A" w:rsidP="004975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(проведение семинаров, круглых столов)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B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улунского муниципального района»</w:t>
            </w:r>
            <w:r w:rsidR="006B02CB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начинающих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, действующих менее 1 года и получивших консультационную поддержку, участвующих в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действующих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, получившие консультационную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до 25 ед. к концу I</w:t>
            </w:r>
            <w:r w:rsidRPr="00442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D363C5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2163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Тактическая задача </w:t>
            </w:r>
            <w:r w:rsidR="002163B9">
              <w:rPr>
                <w:rFonts w:ascii="Times New Roman" w:hAnsi="Times New Roman" w:cs="Times New Roman"/>
                <w:color w:val="auto"/>
              </w:rPr>
              <w:t>3</w:t>
            </w:r>
            <w:r w:rsidRPr="00442DC5">
              <w:rPr>
                <w:rFonts w:ascii="Times New Roman" w:hAnsi="Times New Roman" w:cs="Times New Roman"/>
                <w:color w:val="auto"/>
              </w:rPr>
              <w:t>. Обеспечение благоприятных условий осуществления деятельности самозанятыми гражданами, в том числе посредством продвижения механизмов нового режима налогообложения</w:t>
            </w:r>
          </w:p>
        </w:tc>
      </w:tr>
      <w:tr w:rsidR="00764F0B" w:rsidRPr="00442DC5" w:rsidTr="00D363C5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2163B9" w:rsidP="002163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Развитие института самозанятых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улунского муниципального района»</w:t>
            </w:r>
            <w:r w:rsidR="006B02CB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самозанятых, получивших консультационную поддержку, участвующих в семинарах, вебинарах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до 30 ед. к  концу I</w:t>
            </w:r>
            <w:r w:rsidRPr="00442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D363C5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2163B9" w:rsidP="0005770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0577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объектов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расположенных на территории Тулунского района, для предоставления в пользование или владение хозяйствующим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на льготных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6" w:history="1">
              <w:r w:rsidRPr="00442DC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прогнозных планов предоставления объектов недвижимого имущества, включенных в перечни муниципального имущества, субъектам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, самозанятым гражданам с целью дальнейшего оказания имущественной поддержки субъектам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Тулунском районе. В срок до 1 февраля на ежегодной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</w:t>
            </w:r>
          </w:p>
        </w:tc>
      </w:tr>
      <w:tr w:rsidR="00764F0B" w:rsidRPr="00442DC5" w:rsidTr="00463881">
        <w:trPr>
          <w:gridAfter w:val="6"/>
          <w:wAfter w:w="10638" w:type="dxa"/>
          <w:trHeight w:val="51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82991" w:rsidRDefault="00764F0B" w:rsidP="00582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F829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4.3.</w:t>
            </w:r>
            <w:r w:rsidRPr="00F829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социально-трудовой сферы и обеспечение государственных гарантий в области содействия занятости населения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0577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hAnsi="Times New Roman" w:cs="Times New Roman"/>
                <w:color w:val="auto"/>
              </w:rPr>
              <w:t>Среднесписочная численность работающих, тыс. чел.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4,141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4,149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4,159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Уровень регистрируемой безработицы к трудоспособному населению,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1,3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a7"/>
              <w:widowControl w:val="0"/>
              <w:tabs>
                <w:tab w:val="left" w:pos="247"/>
                <w:tab w:val="left" w:pos="567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Тактическая задача 1</w:t>
            </w:r>
            <w:r w:rsidRPr="00442DC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экономики Тулунского района трудовыми ресурсами, необходимыми для устойчивого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района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442DC5">
              <w:rPr>
                <w:rFonts w:ascii="Times New Roman" w:hAnsi="Times New Roman" w:cs="Times New Roman"/>
                <w:color w:val="auto"/>
                <w:spacing w:val="-2"/>
              </w:rPr>
              <w:t>Создание эффективной системы взаимодействия органов занятости населения и работодателей, направленной на обеспечение занятости безработных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42DC5">
              <w:rPr>
                <w:rFonts w:ascii="Times New Roman" w:hAnsi="Times New Roman" w:cs="Times New Roman"/>
              </w:rPr>
              <w:t>омитет по экономике и развитию предпринимательства администрации Тулунского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07BF8" w:rsidRDefault="00507BF8" w:rsidP="0033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Тулунского муниципального района;</w:t>
            </w:r>
          </w:p>
          <w:p w:rsidR="00507BF8" w:rsidRDefault="00507BF8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по культуре, молодежной политике и спорту администрации Тулунского муниципального района;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ГКУ «</w:t>
            </w:r>
            <w:r w:rsidRPr="00442DC5">
              <w:rPr>
                <w:rFonts w:ascii="Times New Roman" w:hAnsi="Times New Roman" w:cs="Times New Roman"/>
                <w:color w:val="auto"/>
              </w:rPr>
              <w:t>Центр занятости населения г</w:t>
            </w:r>
            <w:r>
              <w:rPr>
                <w:rFonts w:ascii="Times New Roman" w:hAnsi="Times New Roman" w:cs="Times New Roman"/>
                <w:color w:val="auto"/>
              </w:rPr>
              <w:t>орода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Тулуна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Закон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.04.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временного трудоустройства безработных граждан, испытывающих трудности в поиске работы; организация профессионального обучения и дополнительног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профессионального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Развитие гибкого и эффективно функционирующего рынка труда, позволяющего содействовать вовлечению в эффективную занятость граждан, обладающих недостаточной конкурентоспособностью на рынке труда, расширение практики применения различных форм занятости, ориентированных на стимулирование использования трудового потенциала работников старшего возраста, инвалидов, женщин, имеющих малолетних детей, выпускников и ряда других категорий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9" w:rsidRDefault="00764F0B" w:rsidP="0033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42DC5">
              <w:rPr>
                <w:rFonts w:ascii="Times New Roman" w:hAnsi="Times New Roman" w:cs="Times New Roman"/>
              </w:rPr>
              <w:t>омитет по экономике и развитию предпринимательства администрации Тулунского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3839" w:rsidRDefault="003C3839" w:rsidP="003C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Тулунского муниципального района;</w:t>
            </w:r>
          </w:p>
          <w:p w:rsidR="003C3839" w:rsidRDefault="003C3839" w:rsidP="003C383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 администрации Тулунского муниципального района;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ГКУ «</w:t>
            </w:r>
            <w:r w:rsidRPr="00442DC5">
              <w:rPr>
                <w:rFonts w:ascii="Times New Roman" w:hAnsi="Times New Roman" w:cs="Times New Roman"/>
                <w:color w:val="auto"/>
              </w:rPr>
              <w:t>Центр занятости населения г</w:t>
            </w:r>
            <w:r>
              <w:rPr>
                <w:rFonts w:ascii="Times New Roman" w:hAnsi="Times New Roman" w:cs="Times New Roman"/>
                <w:color w:val="auto"/>
              </w:rPr>
              <w:t>орода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Тулуна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.04.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Трудоустройство инвалидов на специально оборудованное рабочее место оплачиваемых работ; трудоустройство осужденных; содействие началу осуществления предпринимательской деятельности безработных граждан; субсидирование работодателей по стажировке выпускников, не имеющих опыта работы; содействие безработным гражданам в переезде в другую местность для трудоустройства по направлению органов службы занятости; организация временного трудоустройства несовершеннолетних граждан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Тактическая задача 2</w:t>
            </w:r>
            <w:r w:rsidRPr="0044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законных прав и государственных гарантий граждан в сфере труда и занятости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Содействие обеспечению прав граждан на вознаграждение за труд и обеспечение легализации трудовых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029A0">
              <w:rPr>
                <w:rFonts w:ascii="Times New Roman" w:hAnsi="Times New Roman" w:cs="Times New Roman"/>
                <w:color w:val="auto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B" w:rsidRPr="009B3AEB" w:rsidRDefault="00C359DF" w:rsidP="009B3A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hyperlink r:id="rId17" w:history="1">
              <w:r w:rsidR="009B3AEB" w:rsidRPr="009B3AEB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Распоряжение</w:t>
              </w:r>
            </w:hyperlink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Правительства Иркутской области от 18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.12.</w:t>
            </w:r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1006-рп «</w:t>
            </w:r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комплекса мер по повышению оплаты труда работников организаций различных форм собственности, осуществляющих свою деятельность на территории Иркутс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области на 2020 - 2022 годы»;</w:t>
            </w:r>
          </w:p>
          <w:p w:rsidR="00463881" w:rsidRDefault="00463881" w:rsidP="0046388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Губернатора Иркутской области от 17.01.2022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12-р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Плана мероприятий по снижению уровня теневой занятости и легализации трудовых отношений в Иркутс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области на 2022 - 2024 годы»;</w:t>
            </w:r>
          </w:p>
          <w:p w:rsidR="00764F0B" w:rsidRDefault="00764F0B" w:rsidP="000577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Администрации Тулунского муниципального района от 20.06.2014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г. № 81-пг «О создании районной межведомственной комиссии по обеспечению прав граждан на вознаграждение за труд»</w:t>
            </w:r>
            <w:r w:rsid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F4C63" w:rsidRPr="00C73498" w:rsidRDefault="00C73498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C734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Распоряжение Администрации </w:t>
            </w:r>
            <w:r w:rsidRPr="00C734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Тулунского муниципального района от 26.05.2015 г. № 289-рг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«О </w:t>
            </w:r>
            <w:r w:rsidRPr="00C73498">
              <w:rPr>
                <w:rFonts w:ascii="Times New Roman" w:hAnsi="Times New Roman" w:cs="Times New Roman"/>
              </w:rPr>
              <w:t>создании рабочей группы по выявлению неформальной занятости в муниципальном образовании «Тулунский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3" w:rsidRDefault="006F4C63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Недопущен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(снижение) задолженности по заработной плате перед работниками организаций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осуществляющих деятельность на территории Тулунского района.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B60FDF" w:rsidRDefault="006F4C63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Выявление теневой занятости населения в 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C13C9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Тулунском районе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принятие мер по легализации трудовых отношений</w:t>
            </w:r>
            <w:r w:rsidR="00C734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6F4C63" w:rsidRPr="000D1576" w:rsidRDefault="00B60FDF" w:rsidP="00B60F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выплаты минимального размера оплаты труда с начислением районного коэффициента и процентной надбавки к заработной плате работникам организаций Тулунского района.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Формирование эффективной муниципальной политики в сфере оплаты труда работников бюджетной сферы муниципальног</w:t>
            </w:r>
            <w:r w:rsidR="00C73498">
              <w:rPr>
                <w:rFonts w:ascii="Times New Roman" w:hAnsi="Times New Roman" w:cs="Times New Roman"/>
                <w:color w:val="auto"/>
              </w:rPr>
              <w:t>о образования «Тулунский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029A0">
              <w:rPr>
                <w:rFonts w:ascii="Times New Roman" w:hAnsi="Times New Roman" w:cs="Times New Roman"/>
                <w:color w:val="auto"/>
              </w:rPr>
              <w:t>Комитет по экономике и развитию предпринимательства администрации Тулунского муниципального района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764F0B" w:rsidRDefault="00764F0B" w:rsidP="00332FE7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Комитет по образованию</w:t>
            </w:r>
            <w:r w:rsidR="00C73498">
              <w:rPr>
                <w:rFonts w:ascii="Times New Roman" w:hAnsi="Times New Roman" w:cs="Times New Roman"/>
                <w:color w:val="auto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Тулунского муниципального района;</w:t>
            </w:r>
          </w:p>
          <w:p w:rsidR="00764F0B" w:rsidRPr="00442DC5" w:rsidRDefault="00764F0B" w:rsidP="00332FE7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E" w:rsidRPr="00463319" w:rsidRDefault="00A424DE" w:rsidP="00A424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утвержденные 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A424DE" w:rsidRDefault="00A424DE" w:rsidP="00A424D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решением Российской трехсторонней комиссии по регулированию социально-трудовых отношений;</w:t>
            </w:r>
          </w:p>
          <w:p w:rsidR="00A424DE" w:rsidRDefault="00095BC5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Правительства Иркутской области от 20.03.2014 г. № 192-рп «Об организации работы по исполнению отдельных Указов Президента Российской Федерации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»;</w:t>
            </w:r>
          </w:p>
          <w:p w:rsidR="00095BC5" w:rsidRDefault="00C359D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hyperlink r:id="rId18" w:history="1">
              <w:r w:rsidR="00095BC5" w:rsidRPr="00A424DE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распоряжение</w:t>
              </w:r>
            </w:hyperlink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первого заместителя Губернатора Иркутской области - Председателя </w:t>
            </w:r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Правительства Иркутской области от 18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.02.</w:t>
            </w:r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3-рз «</w:t>
            </w:r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 реализации Указов Президента </w:t>
            </w:r>
            <w:r w:rsidR="00095B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Российской Федерации в части повышения средней заработной платы отдельных катег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орий работников бюджетной сферы»;</w:t>
            </w:r>
          </w:p>
          <w:p w:rsidR="00430475" w:rsidRPr="00463319" w:rsidRDefault="00430475" w:rsidP="004304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Указ Губернатора Иркутской области от 08.11.2018 г. № 231-уг «О дифференциации заработной платы работников государственных и муниципальных учреждений в Иркутской области»;</w:t>
            </w:r>
          </w:p>
          <w:p w:rsidR="00594B9C" w:rsidRPr="00463319" w:rsidRDefault="00594B9C" w:rsidP="00594B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63319">
              <w:rPr>
                <w:rFonts w:ascii="Times New Roman" w:hAnsi="Times New Roman" w:cs="Times New Roman"/>
                <w:color w:val="auto"/>
              </w:rPr>
              <w:t>Распоряжение Администрации Тулунского муниципального района от 08.07.2019 г. № 383-рг «О дифференциации заработной платы работников муниципальных учреждений</w:t>
            </w:r>
          </w:p>
          <w:p w:rsidR="00430475" w:rsidRPr="00463319" w:rsidRDefault="00594B9C" w:rsidP="00594B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463319">
              <w:rPr>
                <w:rFonts w:ascii="Times New Roman" w:hAnsi="Times New Roman" w:cs="Times New Roman"/>
                <w:color w:val="auto"/>
              </w:rPr>
              <w:t>Тулунского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98" w:rsidRDefault="00C73498" w:rsidP="00C734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Повышение доходов работников бюджетной сферы Тулунского района.</w:t>
            </w:r>
          </w:p>
          <w:p w:rsidR="00430475" w:rsidRPr="00463319" w:rsidRDefault="001D1C85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Ежегодное обеспечение достижения целевых показателей средней заработной платы отдельных категорий работников 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учреждений </w:t>
            </w:r>
            <w:r w:rsidR="00430475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социальной сферы</w:t>
            </w:r>
            <w:r w:rsidR="00C270A9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установленных профильными министерствами Иркутской области.</w:t>
            </w:r>
          </w:p>
          <w:p w:rsidR="00C270A9" w:rsidRPr="00463319" w:rsidRDefault="00C270A9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доли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гарантированной (окладной) части в структуре заработной платы работников бюджетной сферы.</w:t>
            </w:r>
          </w:p>
          <w:p w:rsidR="00764F0B" w:rsidRDefault="00430475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дифференциации заработной платы работников бюджетной сферы в связи с 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увеличения минимального размера оплаты труда</w:t>
            </w:r>
            <w:r w:rsidR="00EA02E7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E82813" w:rsidRPr="00463319" w:rsidRDefault="00E82813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Недопущение образования задолженности по заработной плате перед работниками бюджетной сферы.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Тактическая задача 3.</w:t>
            </w:r>
            <w:r w:rsidRPr="0044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уровня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азвития социального партнерства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партнерства за счет создания эффективной системы представительства работодателей, профсоюзов в процессах регулирования социально-трудовых отношений.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029A0">
              <w:rPr>
                <w:rFonts w:ascii="Times New Roman" w:hAnsi="Times New Roman" w:cs="Times New Roman"/>
                <w:color w:val="auto"/>
              </w:rPr>
              <w:lastRenderedPageBreak/>
              <w:t xml:space="preserve">Комитет по экономике и </w:t>
            </w:r>
            <w:r w:rsidRPr="002029A0">
              <w:rPr>
                <w:rFonts w:ascii="Times New Roman" w:hAnsi="Times New Roman" w:cs="Times New Roman"/>
                <w:color w:val="auto"/>
              </w:rPr>
              <w:lastRenderedPageBreak/>
              <w:t>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2029A0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029A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Закон Иркутской области </w:t>
            </w:r>
            <w:r w:rsidRPr="002029A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от 16.05.2008 г. № 15-оз «О территориальных трехсторонних комиссиях по регулированию социально-трудовых</w:t>
            </w:r>
            <w:r w:rsidR="00C13C9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отношений в Иркутской области»;</w:t>
            </w:r>
          </w:p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29A0">
              <w:rPr>
                <w:rFonts w:ascii="Times New Roman" w:hAnsi="Times New Roman" w:cs="Times New Roman"/>
              </w:rPr>
              <w:t>решение Думы Тулунского муниципального района от 01.03.2011 г. № 204 «Об утверждении Положения о территориальной трехсторонней комиссии по регулировании социально-трудовых отношений в Тулунском муниципальном районе»</w:t>
            </w:r>
            <w:r w:rsidR="00F4398E">
              <w:rPr>
                <w:rFonts w:ascii="Times New Roman" w:hAnsi="Times New Roman" w:cs="Times New Roman"/>
              </w:rPr>
              <w:t>;</w:t>
            </w:r>
          </w:p>
          <w:p w:rsidR="00F4398E" w:rsidRPr="002029A0" w:rsidRDefault="00F4398E" w:rsidP="00F439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Трехсторонне соглашение по регулированию социально-трудовых и связанных с ними экономических отношений в Тулунском муниципальном районе на 2021 -2023 годы.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Сохранение стабильной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социально-трудовой обстановки в трудовых коллективах организаций Тулунского муниципального района всех форм собственности</w:t>
            </w:r>
            <w:r w:rsidR="00C13C9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F4398E" w:rsidRDefault="00F4398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социально-ответственных работодателей.</w:t>
            </w:r>
          </w:p>
          <w:p w:rsidR="00F4398E" w:rsidRDefault="00F4398E" w:rsidP="00F4398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Ежегодное участие МО «Тулунский район» в областном конкурсе «За высокую социальную эффективность и развитие социального партнерства».</w:t>
            </w:r>
          </w:p>
          <w:p w:rsidR="00F4398E" w:rsidRPr="00442DC5" w:rsidRDefault="00F4398E" w:rsidP="00D5578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Охват действием коллективных договоров и соглашений не менее </w:t>
            </w:r>
            <w:r w:rsidR="0069181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="009D513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% работников </w:t>
            </w:r>
            <w:r w:rsidR="00D557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Тулунского района.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2029A0" w:rsidRDefault="00764F0B" w:rsidP="00332FE7">
            <w:pPr>
              <w:pStyle w:val="ConsPlusNormal"/>
              <w:suppressAutoHyphens w:val="0"/>
              <w:ind w:firstLine="7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29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Тактическая задача 4. </w:t>
            </w:r>
            <w:r w:rsidRPr="002029A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превентивных мер, направленных на улучшение условий труда, снижения уровня производственного травматизма и </w:t>
            </w:r>
            <w:r w:rsidR="001024B1">
              <w:rPr>
                <w:rFonts w:ascii="Times New Roman" w:hAnsi="Times New Roman" w:cs="Times New Roman"/>
                <w:sz w:val="24"/>
                <w:szCs w:val="24"/>
              </w:rPr>
              <w:t>профессиональной заболеваемости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029A0">
              <w:rPr>
                <w:rFonts w:ascii="Times New Roman" w:hAnsi="Times New Roman" w:cs="Times New Roman"/>
                <w:color w:val="auto"/>
              </w:rPr>
              <w:lastRenderedPageBreak/>
              <w:t>Комитет по экономике и развитию предпринимательства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442DC5">
              <w:rPr>
                <w:rFonts w:ascii="Times New Roman" w:hAnsi="Times New Roman" w:cs="Times New Roman"/>
              </w:rPr>
              <w:t>Экономическое развитие Т</w:t>
            </w:r>
            <w:r>
              <w:rPr>
                <w:rFonts w:ascii="Times New Roman" w:hAnsi="Times New Roman" w:cs="Times New Roman"/>
              </w:rPr>
              <w:t>улунского муниципального района»</w:t>
            </w:r>
            <w:r w:rsidR="006B02CB">
              <w:rPr>
                <w:rFonts w:ascii="Times New Roman" w:hAnsi="Times New Roman" w:cs="Times New Roman"/>
              </w:rPr>
              <w:t xml:space="preserve"> 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Сокращение численности работников, работающих в условиях, не отвечающих социально-гигиеническим нормативам. 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 средств организаци</w:t>
            </w:r>
            <w:r w:rsidR="00AC4B07">
              <w:rPr>
                <w:rFonts w:ascii="Times New Roman" w:hAnsi="Times New Roman" w:cs="Times New Roman"/>
                <w:color w:val="auto"/>
              </w:rPr>
              <w:t>й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на охрану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труда</w:t>
            </w:r>
            <w:r w:rsidR="00AC4B07">
              <w:rPr>
                <w:rFonts w:ascii="Times New Roman" w:hAnsi="Times New Roman" w:cs="Times New Roman"/>
                <w:color w:val="auto"/>
              </w:rPr>
              <w:t>, что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способств</w:t>
            </w:r>
            <w:r w:rsidR="001024B1">
              <w:rPr>
                <w:rFonts w:ascii="Times New Roman" w:hAnsi="Times New Roman" w:cs="Times New Roman"/>
                <w:color w:val="auto"/>
              </w:rPr>
              <w:t>ует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повышению безопасности труда и социальной защищенности работников.</w:t>
            </w:r>
          </w:p>
          <w:p w:rsidR="00764F0B" w:rsidRPr="00442DC5" w:rsidRDefault="00764F0B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Отсутствие несчастных </w:t>
            </w:r>
            <w:r w:rsidR="00F4398E">
              <w:rPr>
                <w:rFonts w:ascii="Times New Roman" w:hAnsi="Times New Roman" w:cs="Times New Roman"/>
                <w:color w:val="auto"/>
              </w:rPr>
              <w:t xml:space="preserve">случаев со смертельным исходом, </w:t>
            </w:r>
            <w:r w:rsidRPr="00442DC5">
              <w:rPr>
                <w:rFonts w:ascii="Times New Roman" w:hAnsi="Times New Roman" w:cs="Times New Roman"/>
                <w:color w:val="auto"/>
              </w:rPr>
              <w:t>способствующих сокращению организациями расходов, связанными с возмещением вреда, полученного от несчастных случаев на производстве.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3"/>
          <w:wAfter w:w="7521" w:type="dxa"/>
          <w:trHeight w:val="47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0D779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D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4.4.</w:t>
            </w:r>
            <w:r w:rsidRPr="000D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D779B">
              <w:rPr>
                <w:rFonts w:ascii="Times New Roman" w:hAnsi="Times New Roman" w:cs="Times New Roman"/>
                <w:b/>
                <w:color w:val="auto"/>
              </w:rPr>
              <w:t>Обеспеченность сбалансированности и устойчивости бюджетной системы Тулунского муниципального района на долгосрочную перспективу</w:t>
            </w: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64F0B" w:rsidRPr="00442DC5" w:rsidTr="00332FE7">
        <w:trPr>
          <w:gridAfter w:val="6"/>
          <w:wAfter w:w="10638" w:type="dxa"/>
          <w:trHeight w:val="5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hAnsi="Times New Roman" w:cs="Times New Roman"/>
                <w:color w:val="auto"/>
              </w:rPr>
              <w:t>Динамика налоговых и неналоговых доходов консолидированного бюджета Тулунского района (по отношению к 2020 году),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139,5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153,8</w:t>
            </w:r>
          </w:p>
        </w:tc>
      </w:tr>
      <w:tr w:rsidR="00764F0B" w:rsidRPr="00442DC5" w:rsidTr="00332FE7">
        <w:trPr>
          <w:gridAfter w:val="6"/>
          <w:wAfter w:w="10638" w:type="dxa"/>
          <w:trHeight w:val="32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outlineLvl w:val="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Pr="00442DC5">
              <w:rPr>
                <w:rFonts w:ascii="Times New Roman" w:hAnsi="Times New Roman" w:cs="Times New Roman"/>
                <w:color w:val="auto"/>
              </w:rPr>
              <w:t>Оптимизация расходов консолидированного бюджета Тулунского района, повышение эффективности использования бюджетных средств и повышение качества бюджетного планирования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Обеспечение наиболее эффективного взаимодействия органов муниципальной власти Тулунского района с региональными министерствами для максимального вовлечения региональных трансфертов в развитие экономики Тулунского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D509C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Тулунского муниципального района и ее отраслевые (функциональные) органы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D509C0">
              <w:rPr>
                <w:rFonts w:ascii="Times New Roman" w:hAnsi="Times New Roman" w:cs="Times New Roman"/>
              </w:rPr>
              <w:t xml:space="preserve"> наделенны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D509C0">
              <w:rPr>
                <w:rFonts w:ascii="Times New Roman" w:hAnsi="Times New Roman" w:cs="Times New Roman"/>
              </w:rPr>
              <w:t xml:space="preserve"> правами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8" w:rsidRDefault="000577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Государственные программы Иркутской области;</w:t>
            </w:r>
          </w:p>
          <w:p w:rsidR="00764F0B" w:rsidRPr="00442DC5" w:rsidRDefault="00057708" w:rsidP="000577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униципальные программы Тулунского </w:t>
            </w:r>
            <w:r w:rsidR="00764F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муниципального 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Освоение средств, предоставляемых из областного бюджета – на уровне не ниже 95 %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финансового менеджмента главными распорядителями средств бюджета Тулунского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442DC5">
              <w:rPr>
                <w:rFonts w:ascii="Times New Roman" w:hAnsi="Times New Roman" w:cs="Times New Roman"/>
                <w:color w:val="auto"/>
              </w:rPr>
              <w:t>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Приказ Комитета по финансам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дминистрации Тулунского муниципального района от 20.03.2023 г. № 31 «Об утверждении порядка проведения мониторинга качества финансового менеджмента»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Среднее значение итоговой оценки качества финансового менеджмента главных распорядителей бюджета Тулунского муниципального района: 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 2024 г. – не ниже 3,5 балла; 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2030 г. – не ниже 4,0 балла;                                   к 2036 г. – не ниже 4,5 баллов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остигнутых результатов и улучшение целевых показателей, включенных в мониторинг качества управления муниципальными финансами, проводимого Министерством финансов Иркутской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442DC5">
              <w:rPr>
                <w:rFonts w:ascii="Times New Roman" w:hAnsi="Times New Roman" w:cs="Times New Roman"/>
                <w:color w:val="auto"/>
              </w:rPr>
              <w:t>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мероприятий по улучшению целевых показателей, включённых в мониторинг качества управления муниципальными финансами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Степень качества управления муниципальными финансами (по оценке Мин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истерства финансов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Иркутской области) ежегодно не ниже 17 баллов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программа «Управление финансами Тулунского муниципального района» 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Соотношение количества мероприятий, по результатам которых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выявлены нарушения бюджетного и иного законодательства, к количеству контрольных мероприятий, по которым приняты меры, направленные на устранение нарушений объектами контроля (представления,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предписания, уведомления) – 95 %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Автоматизация и цифровизация системы муниципального управления муниципальными финансами и бюджетного процесса.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D509C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Тулунского муниципального района и ее отраслевые (функциональные) органы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D509C0">
              <w:rPr>
                <w:rFonts w:ascii="Times New Roman" w:hAnsi="Times New Roman" w:cs="Times New Roman"/>
              </w:rPr>
              <w:t xml:space="preserve"> наделенны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D509C0">
              <w:rPr>
                <w:rFonts w:ascii="Times New Roman" w:hAnsi="Times New Roman" w:cs="Times New Roman"/>
              </w:rPr>
              <w:t xml:space="preserve"> правами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Муниципальные программы Тулунского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развитых средств взаимодействия информационных систем муниципального управления, переход на новые стандарты организации управления информационными потоками бюджетного (бухгалтерского) учёта, совершенствование системы электронного документооборота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  <w:trHeight w:val="17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outlineLvl w:val="7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2.</w:t>
            </w:r>
            <w:r w:rsidRPr="00442DC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42DC5">
              <w:rPr>
                <w:rFonts w:ascii="Times New Roman" w:hAnsi="Times New Roman" w:cs="Times New Roman"/>
                <w:color w:val="auto"/>
              </w:rPr>
              <w:t>Повышение самостоятельности местных бюджетов и эффективности использования целевых межбюджетных трансфертов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местных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Приказ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Министерства финансов 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ркутской области от 25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.09.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53-н-мпр «Об утверждении формы оценки исполнения местного бюджета до конца текущего года с учётом прогноза по доходам, расходам и источникам финансирования дефицита местного бюджета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муниципальных образований Тулунского муниципального района, в отношении которых осуществлён мониторинг исполнения местных бюджетов – 100 %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бюджетным процессом главных распорядителей бюджетных средств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Комитета по финансам администрации Тулунск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ого муниципального района от 20.03.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2023 г. № 31 «Об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утверждении порядка проведения мониторинга качества финансового менеджмента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Повышение рейтинга главных распорядителей бюджетных средств Тулунского муниципального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 качеству управления бюджетным процессом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финансовой поддержки муниципальных образований Тулунского муниципального района на решение органами местного самоуправления вопросов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программа «Управление финансами Тулунского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муниципального района»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2020 – 2026 годы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муниципального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 26.05.2020 г.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153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«Об утверждении Порядка предоставления иных межбюджетных трансфертов из бюджета Тулунского муниципального района бюджетам сельских поселений в целях финансового обеспечения расх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одных обязательств поселений»;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Решение Думы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 от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26.05.2020 г.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152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«Об утверждении порядка предоставления дотаций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выравнивание уровня бюджетной обеспеченности поселений из бюджета Тулунского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поселений, между которыми распределяются дотации и иные МБТ к общему количеству поселений – 85 %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целевых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 по единым правилам, содержащим требования к методикам распределения межбюджетных трансфертов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результатам их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 xml:space="preserve">Комитет по финансам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муниципального района 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26.05.2020 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153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«Об утверждении Порядка предоставления иных межбюджетных трансфертов из бюджета Тулунского муниципального района бюджетам сельских поселений в целях финансового обеспечения расходных обязательств поселений»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Доля целевых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межбюджетных трансфертов, предоставление которых осуществляется по единым правилам –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  <w:trHeight w:val="12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ConsPlusTitle"/>
              <w:spacing w:line="0" w:lineRule="atLeast"/>
              <w:jc w:val="both"/>
              <w:outlineLvl w:val="7"/>
              <w:rPr>
                <w:rFonts w:eastAsiaTheme="minorHAnsi"/>
                <w:b w:val="0"/>
                <w:lang w:eastAsia="en-US"/>
              </w:rPr>
            </w:pPr>
            <w:r w:rsidRPr="00442DC5">
              <w:rPr>
                <w:b w:val="0"/>
                <w:iCs/>
              </w:rPr>
              <w:lastRenderedPageBreak/>
              <w:t>Тактическая задача 3</w:t>
            </w:r>
            <w:r w:rsidRPr="00442DC5">
              <w:rPr>
                <w:b w:val="0"/>
              </w:rPr>
              <w:t xml:space="preserve">. </w:t>
            </w:r>
            <w:r w:rsidRPr="00442DC5">
              <w:rPr>
                <w:b w:val="0"/>
                <w:bCs w:val="0"/>
              </w:rPr>
              <w:t xml:space="preserve">Эффективное </w:t>
            </w:r>
            <w:r>
              <w:rPr>
                <w:b w:val="0"/>
                <w:bCs w:val="0"/>
              </w:rPr>
              <w:t>управление муниципальным долгом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Направление дополнительных доходов и (или) экономии расходов при исполнении бюджета на сокращение объема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долга Тулунского района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«Управления финансами Тулунского муниципального района» на 2020-2026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случае возникновения муниципального долга, сохранение его на экономически безопасном уровне – не более 5 % (отношение расходов на обслуживание муниципального долга к расходам бюджета за исключением объёма расходов, которые осуществляются за счёт субвенций, предоставляемых из бюджетов бюджетной системы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FE7F63">
        <w:trPr>
          <w:gridAfter w:val="6"/>
          <w:wAfter w:w="10638" w:type="dxa"/>
          <w:trHeight w:val="56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Title"/>
              <w:jc w:val="both"/>
              <w:outlineLvl w:val="7"/>
              <w:rPr>
                <w:rFonts w:eastAsiaTheme="minorHAnsi"/>
                <w:lang w:eastAsia="en-US"/>
              </w:rPr>
            </w:pPr>
            <w:r w:rsidRPr="00442DC5">
              <w:rPr>
                <w:b w:val="0"/>
                <w:iCs/>
              </w:rPr>
              <w:t>Тактическая задача 4.</w:t>
            </w:r>
            <w:r w:rsidRPr="00442DC5">
              <w:rPr>
                <w:b w:val="0"/>
              </w:rPr>
              <w:t xml:space="preserve"> </w:t>
            </w:r>
            <w:r w:rsidRPr="00442DC5">
              <w:rPr>
                <w:b w:val="0"/>
                <w:bCs w:val="0"/>
              </w:rPr>
              <w:t>Обеспечение прозрачности (открытости) бюджетных данных и вовлечение граждан в бюджетный процесс, повышение финансовой грамотно</w:t>
            </w:r>
            <w:r>
              <w:rPr>
                <w:b w:val="0"/>
                <w:bCs w:val="0"/>
              </w:rPr>
              <w:t>сти населения Тулунского района</w:t>
            </w:r>
          </w:p>
        </w:tc>
      </w:tr>
      <w:tr w:rsidR="00764F0B" w:rsidRPr="00442DC5" w:rsidTr="00603F7D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Тулунского муниципального района в информационно-телекоммуникационной сети «Интернет» (https://tulunr.irkmo.ru)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«Управления финансами Тулунского муниципального района»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2020 – 2026 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Размещение информации в рамках нормативно-правовой базы по организации составления и исполнения бюджета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улунского муниципального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официальном сайте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дминистрации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муниципального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 100 %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603F7D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в доступной для граждан форме информационно-разъяснительных материалов, популяризирующих бюджетную информацию среди населения Тулунского района, в том числе в электронном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«Управления финансами Тулунского муниципального района»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2020 – 2026 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Публикация информации о бюджете и бюджетном процессе в доступно для граждан форме «Бюджет для граждан» не менее3 раза в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603F7D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просветительских мероприятий по вопросам финансовой грамотности среди населения Тулунского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«Управления финансами Ту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лунского муниципального района» 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оля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общеобразовательных организаций Тулунского района, обеспечивающих включение элементов финансовой грамотности в образовательные программы:                                к 2024 году – 20 %;               к 2026 году – 40 %;               к 2036 году – 100 %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603F7D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Default="00764F0B" w:rsidP="006B02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роста налоговых и неналоговых доходов консолидированного бюджета Тулунского района на уровне выше инфляции</w:t>
            </w:r>
          </w:p>
        </w:tc>
      </w:tr>
      <w:tr w:rsidR="00764F0B" w:rsidRPr="00442DC5" w:rsidTr="005403CE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6B02CB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Взаимодействие с крупнейшими налогоплательщиками Тулунского района по вопросам повышения налоговой отдачи и качества бюджетного планирования, сближения основных поступлений в бюджет с периодами наибольшей на него нагрузки и, как следствие, профилактика возникновения временных кассовых разрывов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400D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Администрации Иркутской области от 14.04.2008 г.</w:t>
            </w:r>
          </w:p>
          <w:p w:rsidR="00764F0B" w:rsidRPr="007400D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116-ра «Об утверждении примерной формы соглашения о социально-экономическом сотрудничестве между администрацией Иркутской области и соответствующими организациями Иркутской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Отклонение плановых значений налоговых поступлений от фактических не более 5</w:t>
            </w:r>
            <w:r w:rsidR="00D84F5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42DC5">
              <w:rPr>
                <w:rFonts w:ascii="Times New Roman" w:hAnsi="Times New Roman" w:cs="Times New Roman"/>
                <w:color w:val="auto"/>
              </w:rPr>
              <w:t>% к 2036 году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64F0B" w:rsidRPr="00442DC5" w:rsidTr="005403CE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6B02CB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Постоянный мониторинг платежей в бюджет крупнейших налогоплательщиков и закрепления их обязательств по платежам в бюджет в рамках соглашений о социально-экономическом сотрудничестве с Администрацией Тулунского </w:t>
            </w:r>
            <w:r>
              <w:rPr>
                <w:rFonts w:ascii="Times New Roman" w:hAnsi="Times New Roman" w:cs="Times New Roman"/>
                <w:color w:val="auto"/>
              </w:rPr>
              <w:t xml:space="preserve">муниципального </w:t>
            </w:r>
            <w:r w:rsidRPr="00442DC5">
              <w:rPr>
                <w:rFonts w:ascii="Times New Roman" w:hAnsi="Times New Roman" w:cs="Times New Roman"/>
                <w:color w:val="auto"/>
              </w:rPr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5E" w:rsidRDefault="00D84F5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46D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764F0B" w:rsidRPr="00B46D6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46D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764F0B" w:rsidRPr="00B46D6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B46D6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46D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Администрации Иркутской области от 14.04.2008 г. № 116-ра «Об утверждении примерной формы соглашения о социально-экономическом сотрудничестве между администрацией Иркутской области и соответствующими организациями Иркутской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Обеспечение, при прочих равных условиях, платежей крупнейших налогоплательщиков в консолидированный бюджет Тулунского муниципального района не менее аналогичных показателей, сложившихся за отчетный финансовый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6B02CB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 количества объектов имущества, налогооблагаемых исходя из кадастровой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управлению муниципальным имуществом администрации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Постановление Правительства Иркутской области от 17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.09.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2015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476-пп «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 установлении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Порядка определения вида фактического использования зданий (строений, сооружений) и поме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щений для целей налогообложения»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Выявление дополнительных объектов недвижимости, подлежащих включению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в том числе по результатам проведения мероприятий по определению вида фактического использования зданий (строений, сооружений) и помещений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I - III 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6B02CB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5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Оптимизация налоговых расходов бюджета, сокращение неэффективных и невостребованных налоговых льгот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400D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Постановления Администраций 24-х сельских поселений Тулунского района «Об утверждении порядка формирования перечня налоговых расходов сельского поселения, Порядка оценки налоговых расходов сельского поселения, Методики оценки эффективности налоговых расходов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Налоговые расходы в Тулунском районе оптимизированы, стимулирующих льгот нет. Льготы предоставляются только участникам СВО и ветеранам ВОВ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6B02CB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Содействие обеспечению зачисления налога на доходы физических лиц в бюджет по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месту ведения хозяйственной деятельности, в том числе: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анализ всех имеющихся и постоянно пополняющихся информационных ресурсов Федерального казначейства и ФНС России о показателях деятельности налогоплательщиков в Тулунском районе;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мониторинг налоговых отчислений организаций, являющихся получателями средств бюджета;</w:t>
            </w:r>
          </w:p>
          <w:p w:rsidR="00764F0B" w:rsidRPr="00442DC5" w:rsidRDefault="00764F0B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выявление схем ухода от налогообложения и принятие совместно с налоговыми органами мер по их пресечению.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Комитет по финансам администрации Тулунского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муниципального района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400D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Постановление Администрации Тулунского 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муниципального района от 07.09.2018 г. № 142-пг «Об образовании межведомственной комиссии Тулунского муниципального района по повышению доходной части и снижению недоимки бюджета Тулунского муниципального района»,</w:t>
            </w:r>
          </w:p>
          <w:p w:rsidR="00764F0B" w:rsidRPr="007400D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Администрации Тулунского муниципального района от 20.06.2014 г. № 81-пг «О создании районной межведомственной комиссии по обеспечению прав граждан на вознаграждение за труд».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Обеспечение динамики поступления налога на доходы физических лиц в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консолидированный бюджет Тулунского района на уровне не ниже среднего по Иркутской области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I - III этап</w:t>
            </w:r>
          </w:p>
        </w:tc>
      </w:tr>
      <w:tr w:rsidR="00764F0B" w:rsidRPr="00442DC5" w:rsidTr="007871FC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7400D5" w:rsidRDefault="00764F0B" w:rsidP="00F27B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00D5">
              <w:rPr>
                <w:rFonts w:ascii="Times New Roman" w:hAnsi="Times New Roman" w:cs="Times New Roman"/>
                <w:b/>
                <w:color w:val="auto"/>
              </w:rPr>
              <w:lastRenderedPageBreak/>
              <w:t>Тактическая цель 4.</w:t>
            </w:r>
            <w:r w:rsidR="00F27B7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7400D5">
              <w:rPr>
                <w:rFonts w:ascii="Times New Roman" w:hAnsi="Times New Roman" w:cs="Times New Roman"/>
                <w:b/>
                <w:color w:val="auto"/>
              </w:rPr>
              <w:t>. Совершенствование муниципального управления</w:t>
            </w:r>
            <w:r w:rsidR="00B26EF4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Pr="007400D5">
              <w:rPr>
                <w:rFonts w:ascii="Times New Roman" w:hAnsi="Times New Roman" w:cs="Times New Roman"/>
                <w:b/>
                <w:color w:val="auto"/>
              </w:rPr>
              <w:t xml:space="preserve"> повышение эффективности проводимой политики в области земельно-имущественных отношений и управления муниципальной собственностью  </w:t>
            </w:r>
          </w:p>
        </w:tc>
      </w:tr>
      <w:tr w:rsidR="007871FC" w:rsidRPr="00442DC5" w:rsidTr="007871FC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400D5" w:rsidRDefault="007871FC" w:rsidP="007871FC">
            <w:pPr>
              <w:rPr>
                <w:rFonts w:ascii="Times New Roman" w:hAnsi="Times New Roman" w:cs="Times New Roman"/>
                <w:color w:val="auto"/>
              </w:rPr>
            </w:pPr>
            <w:r w:rsidRPr="007400D5">
              <w:rPr>
                <w:rFonts w:ascii="Times New Roman" w:hAnsi="Times New Roman" w:cs="Times New Roman"/>
                <w:color w:val="auto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7400D5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Доля объектов муниципального имущества, на которые зарегистрировано право муниципальной собственности, % н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7871FC" w:rsidRPr="00442DC5" w:rsidTr="007871FC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400D5" w:rsidRDefault="007871FC" w:rsidP="007871FC">
            <w:pPr>
              <w:rPr>
                <w:rFonts w:ascii="Times New Roman" w:hAnsi="Times New Roman" w:cs="Times New Roman"/>
                <w:color w:val="auto"/>
              </w:rPr>
            </w:pPr>
            <w:r w:rsidRPr="007400D5">
              <w:rPr>
                <w:rFonts w:ascii="Times New Roman" w:hAnsi="Times New Roman" w:cs="Times New Roman"/>
                <w:color w:val="auto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7400D5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Предоставление земельных участков физическим и юридическим лицам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5777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тыс.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га</w:t>
            </w:r>
            <w:r w:rsidR="005777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581BAE" w:rsidP="00581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5777E6" w:rsidP="00581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81BAE">
              <w:rPr>
                <w:rFonts w:ascii="Times New Roman" w:hAnsi="Times New Roman" w:cs="Times New Roman"/>
                <w:color w:val="auto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581BAE" w:rsidP="00581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5777E6" w:rsidRPr="00442DC5" w:rsidTr="007871FC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6" w:rsidRPr="007400D5" w:rsidRDefault="005777E6" w:rsidP="007871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Показатель 3. Срок утверждения схемы расположения земельного участка на кадастровом плане территории, дней,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6" w:rsidRDefault="005777E6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6" w:rsidRDefault="005777E6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6" w:rsidRDefault="005777E6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7871FC" w:rsidRPr="00442DC5" w:rsidTr="00FE7F63">
        <w:trPr>
          <w:gridAfter w:val="6"/>
          <w:wAfter w:w="10638" w:type="dxa"/>
          <w:trHeight w:val="41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5777E6" w:rsidRDefault="005777E6" w:rsidP="007871FC">
            <w:pPr>
              <w:rPr>
                <w:rFonts w:ascii="Times New Roman" w:hAnsi="Times New Roman" w:cs="Times New Roman"/>
                <w:color w:val="auto"/>
              </w:rPr>
            </w:pPr>
            <w:r w:rsidRPr="005777E6">
              <w:rPr>
                <w:rFonts w:ascii="Times New Roman" w:hAnsi="Times New Roman" w:cs="Times New Roman"/>
                <w:color w:val="auto"/>
              </w:rPr>
              <w:t>Тактическая задача 1. Повышение эффективности механизмов управления экономическим развитием, обеспечение сохранности, надлежащего содержания и управления муниципальной собственностью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272578">
            <w:pPr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auto"/>
              </w:rPr>
              <w:t xml:space="preserve">Проведение инвентаризации </w:t>
            </w:r>
            <w:r w:rsidRPr="00272578">
              <w:rPr>
                <w:rFonts w:ascii="Times New Roman" w:hAnsi="Times New Roman" w:cs="Times New Roman"/>
                <w:color w:val="auto"/>
              </w:rPr>
              <w:lastRenderedPageBreak/>
              <w:t xml:space="preserve">недвижимого муниципального имущества, проведение мероприятий по регистрации прав на объекты, в том числе в судебном порядке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632973" w:rsidRDefault="00272578" w:rsidP="002725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Комитет по управлению </w:t>
            </w:r>
            <w:r w:rsidRPr="002725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муниципальным имуществом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 xml:space="preserve">Решение Думы Тулунского </w:t>
            </w:r>
            <w:r w:rsidRPr="0027257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муниципального района от 06.07.2011 г. № 233 «Об учете муниципального имущества Тулунского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5403CE" w:rsidRDefault="00272578" w:rsidP="002725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 xml:space="preserve">Достижение </w:t>
            </w:r>
            <w:r w:rsidRPr="0027257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установленного показателя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I - III этап</w:t>
            </w:r>
          </w:p>
        </w:tc>
      </w:tr>
      <w:tr w:rsidR="00272578" w:rsidRPr="00442DC5" w:rsidTr="00FE7F63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8" w:rsidRPr="00272578" w:rsidRDefault="00272578" w:rsidP="00272578">
            <w:pPr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auto"/>
              </w:rPr>
              <w:lastRenderedPageBreak/>
              <w:t xml:space="preserve">Тактическая задача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272578">
              <w:rPr>
                <w:rFonts w:ascii="Times New Roman" w:hAnsi="Times New Roman" w:cs="Times New Roman"/>
                <w:color w:val="auto"/>
              </w:rPr>
              <w:t>. Вовлечение в хозяйственный оборот максимальной площади земе</w:t>
            </w:r>
            <w:r>
              <w:rPr>
                <w:rFonts w:ascii="Times New Roman" w:hAnsi="Times New Roman" w:cs="Times New Roman"/>
                <w:color w:val="auto"/>
              </w:rPr>
              <w:t>ль, расположенных на территории</w:t>
            </w:r>
            <w:r w:rsidRPr="00272578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 «Тулунский район»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2725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7871FC">
            <w:pPr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000000" w:themeColor="text1"/>
              </w:rPr>
              <w:t>Заключение договоров купли-продажи, аренды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8" w:rsidRPr="00272578" w:rsidRDefault="00272578" w:rsidP="002725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Земельный кодекс Российской Федерации от 25.10.2001 г. № 136-ФЗ</w:t>
            </w:r>
          </w:p>
          <w:p w:rsidR="007871FC" w:rsidRPr="00272578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lang w:eastAsia="en-US"/>
              </w:rPr>
              <w:t>Ввод в оборот земель сельскохозяйственног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 назначения, увеличение объема </w:t>
            </w:r>
            <w:r w:rsidRPr="00272578">
              <w:rPr>
                <w:rFonts w:ascii="Times New Roman" w:eastAsiaTheme="minorHAnsi" w:hAnsi="Times New Roman" w:cs="Times New Roman"/>
                <w:lang w:eastAsia="en-US"/>
              </w:rPr>
              <w:t>сельскохозяйственной продукции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9C66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9C66FC" w:rsidP="002725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9C66FC" w:rsidP="008F19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66FC">
              <w:rPr>
                <w:rFonts w:ascii="Times New Roman" w:hAnsi="Times New Roman" w:cs="Times New Roman"/>
                <w:color w:val="000000" w:themeColor="text1"/>
              </w:rPr>
              <w:t xml:space="preserve">Проведение анализа поступления платежей по договорам аренды земельных участков, принятие мер, предусмотренных законодательством по принудительному взысканию просроченных платежей, по расторжению договоров аренды с </w:t>
            </w:r>
            <w:r w:rsidR="008F1964">
              <w:rPr>
                <w:rFonts w:ascii="Times New Roman" w:hAnsi="Times New Roman" w:cs="Times New Roman"/>
                <w:color w:val="000000" w:themeColor="text1"/>
              </w:rPr>
              <w:t>недобросовестными плательщиками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9C66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9C66FC" w:rsidRDefault="009C66FC" w:rsidP="009C66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C66F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Земельный кодекс Российской Федерации от 25.10.2001 г. № 136-ФЗ</w:t>
            </w:r>
          </w:p>
          <w:p w:rsidR="009C66FC" w:rsidRPr="00B762C7" w:rsidRDefault="009C66FC" w:rsidP="009C66FC">
            <w:pPr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</w:p>
          <w:p w:rsidR="009C66FC" w:rsidRDefault="009C66FC" w:rsidP="002725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9C66FC" w:rsidP="009C66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C66FC">
              <w:rPr>
                <w:rFonts w:ascii="Times New Roman" w:eastAsiaTheme="minorHAnsi" w:hAnsi="Times New Roman" w:cs="Times New Roman"/>
                <w:lang w:eastAsia="en-US"/>
              </w:rPr>
              <w:t>Выполнение плана поступлений в бюджет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Тулунского муниципального района</w:t>
            </w:r>
            <w:r w:rsidRPr="009C66FC">
              <w:rPr>
                <w:rFonts w:ascii="Times New Roman" w:eastAsiaTheme="minorHAnsi" w:hAnsi="Times New Roman" w:cs="Times New Roman"/>
                <w:lang w:eastAsia="en-US"/>
              </w:rPr>
              <w:t xml:space="preserve"> от использования земли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9C66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8F1964" w:rsidRPr="00442DC5" w:rsidTr="00FE7F63">
        <w:trPr>
          <w:gridAfter w:val="6"/>
          <w:wAfter w:w="10638" w:type="dxa"/>
          <w:trHeight w:val="55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Pr="00272578" w:rsidRDefault="008F1964" w:rsidP="008F196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3</w:t>
            </w: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Упрощение процедур ведения бизнеса и повышение инвестиционной привлекательности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муниципального образования</w:t>
            </w: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«Тулунский район»</w:t>
            </w:r>
          </w:p>
        </w:tc>
      </w:tr>
      <w:tr w:rsidR="009C66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8F1964" w:rsidP="002725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8F1964" w:rsidP="00773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Сокращени</w:t>
            </w:r>
            <w:r w:rsidR="007734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8F1964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управлению муниципальным имуществом администрации Тулунского </w:t>
            </w: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Default="008F1964" w:rsidP="008F19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</w:t>
            </w: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аспоряжение Правительства Российской Федерации о 31.01.2017 г. № 147-р «О целевых моделях упрощения </w:t>
            </w: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процедур ведения бизнеса и повышения инвестиционной привлекательности субъектов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8F1964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Достижение установленного показателя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8F1964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871FC" w:rsidRPr="00442DC5" w:rsidTr="00332FE7">
        <w:trPr>
          <w:gridAfter w:val="6"/>
          <w:wAfter w:w="10638" w:type="dxa"/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B46D6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highlight w:val="yellow"/>
                <w:lang w:eastAsia="en-US"/>
              </w:rPr>
            </w:pPr>
            <w:r w:rsidRPr="00B46D6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Системные меры поддержки</w:t>
            </w:r>
          </w:p>
        </w:tc>
      </w:tr>
      <w:tr w:rsidR="007871FC" w:rsidRPr="00442DC5" w:rsidTr="00332FE7">
        <w:trPr>
          <w:gridAfter w:val="6"/>
          <w:wAfter w:w="10638" w:type="dxa"/>
          <w:trHeight w:val="19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4.1. </w:t>
            </w:r>
            <w:r w:rsidRPr="0004766C">
              <w:rPr>
                <w:rFonts w:ascii="Times New Roman" w:eastAsiaTheme="minorHAnsi" w:hAnsi="Times New Roman" w:cs="Times New Roman"/>
                <w:b/>
                <w:lang w:eastAsia="en-US"/>
              </w:rPr>
              <w:t>Промышленное производство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бъём добычи угля,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7038,7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Объём отгруженных товаров собственного производства, выпол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ненных работ и услуг, млн. руб.,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5277,2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6932,8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Индекс промышленного производств,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Вовлечение в отработку Южного блока Мугунского буроугольного месторождения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Филиал «Разрез «Тулунуголь» ООО «Компания «Востсибуголь»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BB41C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 от 31.12.2014 г. № 488-ФЗ «О промышленной политике в Российской Федерации»;</w:t>
            </w:r>
          </w:p>
          <w:p w:rsidR="007871FC" w:rsidRPr="00BB41CD" w:rsidRDefault="00C359DF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71FC" w:rsidRPr="00BB41C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7871FC"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19.10.2020 г.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</w:t>
            </w:r>
            <w:r w:rsidR="007871FC" w:rsidRPr="00B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обеспечения»;</w:t>
            </w:r>
          </w:p>
          <w:p w:rsidR="007871FC" w:rsidRPr="003E4805" w:rsidRDefault="00C359DF" w:rsidP="003E4805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12.07.2010 г. № 60-оз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налогоплательщиков»;</w:t>
            </w:r>
          </w:p>
          <w:p w:rsidR="007871FC" w:rsidRPr="003E4805" w:rsidRDefault="00C359DF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08.10.2007 г. № 75-оз «О налоге на имущество организаций»;</w:t>
            </w:r>
          </w:p>
          <w:p w:rsidR="007871FC" w:rsidRPr="00BB41CD" w:rsidRDefault="00C359DF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21.12.2006 г. № 99-оз </w:t>
            </w:r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отдельных вопросах использования и охраны земель в Иркутской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Планируется получить статус регионального инвестиционного проекта Иркутской области, дополнительно созданные рабочие места 120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871FC" w:rsidRPr="00442DC5" w:rsidTr="00332FE7">
        <w:trPr>
          <w:gridAfter w:val="6"/>
          <w:wAfter w:w="10638" w:type="dxa"/>
          <w:trHeight w:val="20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04766C">
              <w:rPr>
                <w:rFonts w:ascii="Times New Roman" w:hAnsi="Times New Roman" w:cs="Times New Roman"/>
                <w:b/>
              </w:rPr>
              <w:t>2. Обеспечение электрической энергией, газом и паром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Производство тепловой энергии, тыс. Гкал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18,7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Объём отгруженных товаров собственного производства, выполненных работ и услуг, млн.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162,6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Индекс промышленного производства,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теплового хозяйства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ЖКХ, транспорту и связи администрации Тулунского муниципального района;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ООО «Ремстройсервис»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;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Тулунское подразделение филиал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 «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Нижнеудинские электрические сети»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ГУЭП «Облкоммунэнерго»;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7871FC" w:rsidRPr="00442DC5" w:rsidRDefault="007871FC" w:rsidP="002636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ОАО «Ир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кутская электросетевая компания; МУСХП «Центральное»;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МУП «Афанасьевское»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Федеральный закон от 27.07.2010 г. № 190-ФЗ «О теплоснабжении»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11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Достижение высокого уровня комфорта в жилых, общественных и производственных помещениях, включая количественный и качественный рост комплекса услуг по теплоснабжению; обеспечение населения и отраслей экономики района этим комплексом услуг при доступной их стоимости; 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снижение негативного воздействия на окружающую среду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 w:rsidRPr="0004766C">
              <w:rPr>
                <w:rFonts w:ascii="Times New Roman" w:eastAsiaTheme="minorHAnsi" w:hAnsi="Times New Roman" w:cs="Times New Roman"/>
                <w:b/>
                <w:lang w:eastAsia="en-US"/>
              </w:rPr>
              <w:t>3. Лесное хозяйство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Выручка от реализации продукции, работ, услуг, млн.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38,0</w:t>
            </w:r>
          </w:p>
        </w:tc>
      </w:tr>
      <w:tr w:rsidR="007871FC" w:rsidRPr="00442DC5" w:rsidTr="00332FE7">
        <w:trPr>
          <w:gridAfter w:val="6"/>
          <w:wAfter w:w="10638" w:type="dxa"/>
          <w:trHeight w:val="83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A74F6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Объём заготовки древесины, тыс.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50,4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Увеличение объёмов восстановления вырубленных, погибших лесных насаждений. 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hAnsi="Times New Roman" w:cs="Times New Roman"/>
              </w:rPr>
              <w:t>Территориально</w:t>
            </w:r>
            <w:r>
              <w:rPr>
                <w:rFonts w:ascii="Times New Roman" w:hAnsi="Times New Roman" w:cs="Times New Roman"/>
              </w:rPr>
              <w:t>е</w:t>
            </w:r>
            <w:r w:rsidRPr="00BB41CD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BB41CD">
              <w:rPr>
                <w:rFonts w:ascii="Times New Roman" w:hAnsi="Times New Roman" w:cs="Times New Roman"/>
              </w:rPr>
              <w:t xml:space="preserve"> министерства лесного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1CD">
              <w:rPr>
                <w:rFonts w:ascii="Times New Roman" w:hAnsi="Times New Roman" w:cs="Times New Roman"/>
              </w:rPr>
              <w:t xml:space="preserve">Иркутской области по Тулунскому лесничеству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лесного хозяйства»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региональный проект «Сохранение лесов» в рамках федерального проекта «Сохранение лесов» национального проекта «Экология»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pStyle w:val="a9"/>
              <w:widowControl w:val="0"/>
              <w:tabs>
                <w:tab w:val="left" w:pos="709"/>
              </w:tabs>
              <w:suppressAutoHyphens w:val="0"/>
              <w:spacing w:before="0"/>
              <w:ind w:firstLine="0"/>
              <w:jc w:val="left"/>
              <w:rPr>
                <w:rFonts w:eastAsiaTheme="minorHAnsi"/>
                <w:lang w:eastAsia="en-US"/>
              </w:rPr>
            </w:pPr>
            <w:r w:rsidRPr="00442DC5">
              <w:t>Достижение устойчивого лесоуправления, эффективного развития, использования, охраны, защиты и воспроизводства лесов, сохранение и восстановление экологического потенциала лесов.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4.4. Агропромышленный комплекс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Объем производства продукции сельского хозяйства 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действующих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ценах, млн. руб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1422,0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1568,0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1745,0</w:t>
            </w:r>
          </w:p>
        </w:tc>
      </w:tr>
      <w:tr w:rsidR="007871FC" w:rsidRPr="00442DC5" w:rsidTr="00332FE7">
        <w:trPr>
          <w:gridAfter w:val="6"/>
          <w:wAfter w:w="10638" w:type="dxa"/>
          <w:trHeight w:val="211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Производст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 зерна,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78,3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79,6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80,8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Производст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 рапса,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18,85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19,01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21,28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4. Производств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овощей,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0,412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0,428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0,428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5. Производство 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артофеля,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казатель 6. Производство скота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убой (в живом весе), тыс.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0,76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7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Производство молока, тыс.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0,212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0,22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Животноводство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</w:t>
            </w:r>
            <w:r w:rsidR="00172E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консультативной помощи сельхоз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товаропроизводителям в сборе и оформлении  документов по субсидии на поддержку племенного животноводства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Сохранение маточного поголовья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C8693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 субсидии по производству молока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производства молока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  <w:trHeight w:val="1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субсидии по производству мяса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производства мяса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  <w:trHeight w:val="13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CE7F1E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7F1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Растениеводство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Оказания консультативной помощи сельхозтоваропроизводителям в сборе и оформлении  документов на получение субсидии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и возмещение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части затрат на поддержку элитного семеноводства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Сохранение размеров занятых  зерновыми, овощными, кормовыми и масличными культурами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субсидий на поддержку элитного семеноводства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площади засеваемой элитными семенами, в общей площади посевов, не менее 15%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субсидий на развитие мелиоративного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Вовлечение в оборот выбывших сельскохозяйственных угодий за счет проведения культуртехнических мероприятий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Оказания консультативной помощи сельхозтоваропроизводителям в сборе и оформлении  документов на получение субсидий на финансовое обеспечен6ие части затрат, связанных с производством сельскохозяйственной продукции в рамках приоритетной под отрасли агропромышленного комплекса в области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растениеводства, с целью обеспечения прироста сельскохозяйственной продукции собственного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объемов производства сельскохозяйственной продукции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субсидий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объема реализуемого зерна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CE7F1E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Техническая и технологическая модернизация сельского хозяйства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Оказания консультативной помощи сельхозтоваропроизводителям в сборе и оформлении  документов на получение субсидий на поддержку элитного семеноводства возмещение части затрат на приобретение технологического оборудования, используемого в отрасли растениеводства, а также на уплату лизинговых платежей по договорам финансовой  аренды (лизинга),предметом которых являются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сельскохозяйственная техника, грузовые и специальные автомобили, технологическое оборудование и племенные сельскохозяйственные животные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004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Обновление машино-</w:t>
            </w:r>
            <w:r w:rsidR="0010047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ракторного парка хозяйств района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субсидий на возмещение затрат на ремонт сельскохозяйственной техники в специализированных ремонтных заводах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полевых работ в оптимальные агротехнические сроки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документов на получение субсидий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годы;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Постановление Правительства Иркутской области от 29.06.2016 г. № 402-пп «Об утверждении Положения о предоставлении субсидий в целях возмещения части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прямых понесенных затрат на создание и (или) модернизацию объектов агропромышленного комплекса Иркутской области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Создание и (или) модернизация объектов агропромышленного комплекса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CE7F1E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Пищевая и перерабатывающая промышленность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грантов в форме субсидий на развитие материально-технической базы пищевых и перерабатывающих производств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Прирост объема производств продовольственных товаров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66F7E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  <w:trHeight w:val="9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7871F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>5. Обрабатывающее производство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Объём отгруженных товаров собственного производства, выполненных работ и услуг», млн. руб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53,3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67,8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A74F6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атель 2. Производство бетона, м</w:t>
            </w:r>
            <w:r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378,19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378,19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378,19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Выпуск кедрового ореха в скорлупе,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Показатель 4.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очище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нного кедрового ореха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10,7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10,7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5. Выпуск замороженной ягоды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5,5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6.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ядра кедрового ореха в мёде,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7.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мульчи кедрового ореха,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8.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папоротника солёного, кг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9.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черемши, кг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10.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сушёной ягоды, кг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3391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3391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11.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Производство питьевой воды, 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45000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12.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Производство чаги, кг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442DC5">
              <w:rPr>
                <w:rFonts w:ascii="Times New Roman" w:hAnsi="Times New Roman" w:cs="Times New Roman"/>
                <w:color w:val="auto"/>
                <w:lang w:eastAsia="zh-CN"/>
              </w:rPr>
              <w:t>Наличие устойчивого внутреннего спроса на выпускаемую продукцию.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программу «Экономическое развитие Тулунского муниципального района»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Обеспечении гарантированного снабжения населения Тулунского района в достаточном безопасным и качественным производством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>6. Потребительский рынок</w:t>
            </w:r>
          </w:p>
        </w:tc>
        <w:tc>
          <w:tcPr>
            <w:tcW w:w="3546" w:type="dxa"/>
            <w:gridSpan w:val="4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546" w:type="dxa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546" w:type="dxa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Оборот розничной торговли на 1 жителя, тыс.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37,9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40,1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2.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Оборот об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щественного питания на 1 жителя, тыс. руб.,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rPr>
                <w:rFonts w:ascii="Times New Roman" w:hAnsi="Times New Roman" w:cs="Times New Roman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Стимулирование деловой активности торговых организаций путем взаимодействия между хозяйствующими субъектами, осуществляющими торговую деятельность, и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хозяйствующими субъектами, осуществляющими п</w:t>
            </w:r>
            <w:r w:rsidR="00DF2B5D">
              <w:rPr>
                <w:rFonts w:ascii="Times New Roman" w:hAnsi="Times New Roman" w:cs="Times New Roman"/>
                <w:color w:val="auto"/>
              </w:rPr>
              <w:t>роизводство (поставки)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«Экономическое развитие Тулунского муниципального района»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выставок, ярмарок, иных мероприятий организационного характера.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7871F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4.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>7. Строительство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00A12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Ввод в действие жилых домов,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2300,0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2300,0</w:t>
            </w:r>
          </w:p>
        </w:tc>
      </w:tr>
      <w:tr w:rsidR="007871FC" w:rsidRPr="00442DC5" w:rsidTr="00332FE7">
        <w:trPr>
          <w:gridAfter w:val="6"/>
          <w:wAfter w:w="10638" w:type="dxa"/>
          <w:trHeight w:val="3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Жилищное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строительству, дорожному хозяйству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индивидуальным жилищным строительством, которое осуществляется правообладателями земельных участков и ограничивается функциональным зонированием генеральных планов и правил землепользования и застройки сельских поселений Тулунского района.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ввода в действие жилых домов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5A57D2" w:rsidTr="007871FC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7871F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4.8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Цифровая экономика</w:t>
            </w:r>
          </w:p>
        </w:tc>
      </w:tr>
      <w:tr w:rsidR="007871FC" w:rsidRPr="00442DC5" w:rsidTr="00783D04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00A12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Доля обращений за получением массовых социально значимых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органов местного самоуправления </w:t>
            </w: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МФЦ, от общего количества таких услуг,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AA78FA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AA78FA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AA78FA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</w:tr>
      <w:tr w:rsidR="007871FC" w:rsidRPr="00442DC5" w:rsidTr="00783D04">
        <w:trPr>
          <w:gridAfter w:val="6"/>
          <w:wAfter w:w="10638" w:type="dxa"/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114852" w:rsidP="0011485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редоставлени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массовых социально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значимых муниципальных услуг 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электронном виде с использованием Единого портала государственных 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муниципальных услуг (функций)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без необходимости личного посещения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органов местного самоуправления м МФЦ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Структурные подразделения Администрации Тулунского муниципального района, предоставляющие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массовые социально-значимые муниципальные услуги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7D578A" w:rsidRDefault="00C359DF" w:rsidP="007871FC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Перечень</w:t>
              </w:r>
            </w:hyperlink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5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поручений</w:t>
              </w:r>
            </w:hyperlink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итогам совещания с членами Правительства, утвержденный Президентом Российской Федерации от 10</w:t>
            </w:r>
            <w:r w:rsidR="007871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.10.</w:t>
            </w:r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="007871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</w:t>
            </w:r>
            <w:r w:rsidR="007871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Пр-1648 </w:t>
            </w:r>
            <w:hyperlink r:id="rId26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(подпункт</w:t>
              </w:r>
              <w:r w:rsidR="007871F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«</w:t>
              </w:r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в</w:t>
              </w:r>
              <w:r w:rsidR="007871F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»</w:t>
              </w:r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пункта 1)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Доля обращений за получением массовых социально значимых муниципальных услуг в электронном виде с использованием Единого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портала государственных и муниципальных услуг (функций), без необходимости личного посещения органов местного самоуправления и МФЦ, от общего количества таких услуг: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 2024 году составит </w:t>
            </w:r>
            <w:r w:rsidR="00AA78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%;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 2030 году - </w:t>
            </w:r>
            <w:r w:rsidR="00AA78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%;</w:t>
            </w:r>
          </w:p>
          <w:p w:rsidR="007871FC" w:rsidRPr="007D578A" w:rsidRDefault="007871FC" w:rsidP="00AA78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2036 году - 10 %</w:t>
            </w:r>
            <w:r w:rsidR="00215D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7D578A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D578A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 w:rsidRPr="007D57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783D04">
        <w:trPr>
          <w:gridAfter w:val="6"/>
          <w:wAfter w:w="10638" w:type="dxa"/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Осуществление функционирования платформы обратной связи</w:t>
            </w:r>
          </w:p>
          <w:p w:rsidR="007871FC" w:rsidRDefault="007871FC" w:rsidP="007871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509C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Тулунского муниципального района и ее отраслевые (функциональные) органы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D509C0">
              <w:rPr>
                <w:rFonts w:ascii="Times New Roman" w:hAnsi="Times New Roman" w:cs="Times New Roman"/>
              </w:rPr>
              <w:t xml:space="preserve"> наделенны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D509C0">
              <w:rPr>
                <w:rFonts w:ascii="Times New Roman" w:hAnsi="Times New Roman" w:cs="Times New Roman"/>
              </w:rPr>
              <w:t xml:space="preserve"> правами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772ADB" w:rsidRDefault="007871FC" w:rsidP="007871FC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Правительства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оссийской 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едерации 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10.11.2020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№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проведении эксперимента по использованию федеральной государственной информационной системы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Единый портал государственных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муниципальных услуг (функций)»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должностным лицам сообщений и обращений, а также для направления такими органами и организациями ответов на 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казанные сообщения и обращения»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Использование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органы местного самоуправления,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обращения.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6D6D6D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D578A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 w:rsidRPr="007D57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</w:tbl>
    <w:p w:rsidR="006B02CB" w:rsidRDefault="006B02CB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45BCD" w:rsidRPr="00866E93" w:rsidRDefault="00B45BCD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66E9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B45BCD" w:rsidRPr="00866E93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66E9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 Тулунского муниципального района</w:t>
      </w:r>
    </w:p>
    <w:p w:rsidR="00B45BCD" w:rsidRPr="00866E93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468"/>
        <w:gridCol w:w="3809"/>
        <w:gridCol w:w="1392"/>
        <w:gridCol w:w="1298"/>
        <w:gridCol w:w="1298"/>
        <w:gridCol w:w="1298"/>
        <w:gridCol w:w="1295"/>
        <w:gridCol w:w="3464"/>
      </w:tblGrid>
      <w:tr w:rsidR="00414DA2" w:rsidRPr="00442DC5" w:rsidTr="00414DA2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14DA2" w:rsidRPr="00442DC5" w:rsidTr="00414DA2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14DA2" w:rsidRPr="00442DC5" w:rsidTr="00EC7AFA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(2023 – 2024 годы)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(2025 – 2030 годы)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(2031 – 2036 годы)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770D" w:rsidRPr="00442DC5" w:rsidTr="004D77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D" w:rsidRPr="004D770D" w:rsidRDefault="004D770D" w:rsidP="004D77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Стратегическая цель: </w:t>
            </w:r>
            <w:r w:rsidRPr="004D770D">
              <w:rPr>
                <w:rFonts w:ascii="Times New Roman" w:hAnsi="Times New Roman" w:cs="Times New Roman"/>
                <w:b/>
                <w:color w:val="auto"/>
                <w:lang w:eastAsia="zh-CN"/>
              </w:rPr>
              <w:t>Тулунский муниципальный район – район,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Тулунского района</w:t>
            </w:r>
          </w:p>
        </w:tc>
      </w:tr>
      <w:tr w:rsidR="00414DA2" w:rsidRPr="00D509C0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постоянного населения, тыс. чел.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23,222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23,222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23,222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23,222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23,222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D509C0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509C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Тулунского муниципального района и ее отраслевые (функциональные) органы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D509C0">
              <w:rPr>
                <w:rFonts w:ascii="Times New Roman" w:hAnsi="Times New Roman" w:cs="Times New Roman"/>
              </w:rPr>
              <w:t xml:space="preserve"> наделенны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D509C0">
              <w:rPr>
                <w:rFonts w:ascii="Times New Roman" w:hAnsi="Times New Roman" w:cs="Times New Roman"/>
              </w:rPr>
              <w:t xml:space="preserve"> правами юридического лица</w:t>
            </w:r>
            <w:r>
              <w:rPr>
                <w:rFonts w:ascii="Times New Roman" w:hAnsi="Times New Roman" w:cs="Times New Roman"/>
              </w:rPr>
              <w:t>,</w:t>
            </w:r>
            <w:r w:rsidRPr="00D509C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пределах компетенции</w:t>
            </w:r>
          </w:p>
        </w:tc>
      </w:tr>
      <w:tr w:rsidR="00414DA2" w:rsidRPr="00442DC5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Индекс физического объёма валового продукта в сопоставимых ценах (по отношению к предыдущему году),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137,4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172,2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C402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</w:t>
            </w:r>
            <w:r w:rsidR="004D77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лунсколго муниципального района</w:t>
            </w:r>
          </w:p>
        </w:tc>
      </w:tr>
      <w:tr w:rsidR="00414DA2" w:rsidRPr="00442DC5" w:rsidTr="00BC3BDF"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hAnsi="Times New Roman" w:cs="Times New Roman"/>
                <w:b/>
                <w:color w:val="auto"/>
              </w:rPr>
              <w:t>Приоритет 1. Накопление и развитие человеческого капитала</w:t>
            </w:r>
          </w:p>
        </w:tc>
      </w:tr>
      <w:tr w:rsidR="00414DA2" w:rsidRPr="00442DC5" w:rsidTr="004D770D">
        <w:trPr>
          <w:trHeight w:val="111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Рождаемость, число детей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ОГБУЗ «Тулунская городская больница»</w:t>
            </w:r>
          </w:p>
        </w:tc>
      </w:tr>
      <w:tr w:rsidR="00414DA2" w:rsidRPr="00442DC5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="002324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Смертность от всех причин, случаев на 1000 чел.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населения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ОГБУЗ «Тулунская городская больница»</w:t>
            </w:r>
          </w:p>
        </w:tc>
      </w:tr>
      <w:tr w:rsidR="002324D2" w:rsidRPr="00442DC5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D2" w:rsidRPr="00B77F23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F23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2. Создание комфортного пространства для жизни»</w:t>
            </w:r>
          </w:p>
        </w:tc>
      </w:tr>
      <w:tr w:rsidR="00414DA2" w:rsidRPr="00442DC5" w:rsidTr="00AC0AD8">
        <w:trPr>
          <w:trHeight w:val="10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B77F23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 площадь жилых помещений, приходящихся в среднем на одного жителя, всего, тыс.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492,99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492,99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492,99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492,99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492,99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строительству, дорожному хозяйству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протяжённости автомобильных дорог общего пользования местного значения, находящегося в собственности Тулунского муниципального района,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59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75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строительству, дорожному хозяйству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Регистрация права собственности на автомобильные дороги,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строительству, дорожному хозяйству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Среднемесячная начисленная заработная плата в отрасли сельского хозяйства, тыс.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32,9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2324D2" w:rsidRPr="00442DC5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Приоритет 3. </w:t>
            </w: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Сохранение уникальной экосистемы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доли ликвидированных мест несанкционированного размещения ТКО,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ЖКХ, транспорту и связи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2324D2" w:rsidRPr="00442DC5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4. Экономически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й рост и эффективное управление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Объём отгруженных товаров, выполненных работ и услуг на душу населения, тыс.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299,1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615,3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327,5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334,0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Среднемесячная начисленная заработная плата (без выплат социального характера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руб., на конец этапа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50602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53790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53790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77607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111969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E8766C" w:rsidRDefault="00E8766C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A53ADD" w:rsidRDefault="00414DA2" w:rsidP="00E876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53AD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Объём налоговых и неналоговых доходов консолидированного бюджета Тулунского муниципального района, млн.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234,8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241,4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финансам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администрации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E8766C" w:rsidRDefault="00E8766C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876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Коэффициент напряжённости на рынке труда, 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района;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ОГКУ «Центр занятости населения города Тулуна» </w:t>
            </w:r>
          </w:p>
        </w:tc>
      </w:tr>
    </w:tbl>
    <w:p w:rsidR="00332FE7" w:rsidRDefault="00332FE7" w:rsidP="00332FE7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" w:name="Par186"/>
      <w:bookmarkEnd w:id="2"/>
    </w:p>
    <w:p w:rsidR="00C5115C" w:rsidRDefault="00B45BCD" w:rsidP="00332FE7">
      <w:pPr>
        <w:autoSpaceDE w:val="0"/>
        <w:autoSpaceDN w:val="0"/>
        <w:adjustRightInd w:val="0"/>
        <w:ind w:firstLine="539"/>
        <w:jc w:val="both"/>
      </w:pPr>
      <w:r w:rsidRPr="00F2135F">
        <w:rPr>
          <w:rFonts w:ascii="Times New Roman" w:eastAsiaTheme="minorHAnsi" w:hAnsi="Times New Roman" w:cs="Times New Roman"/>
          <w:color w:val="auto"/>
          <w:lang w:eastAsia="en-US"/>
        </w:rPr>
        <w:t>&lt;1&gt; Указываются в соответствии с этапами реализации Стратегии социально-экономического развития Тул</w:t>
      </w:r>
      <w:r>
        <w:rPr>
          <w:rFonts w:ascii="Times New Roman" w:eastAsiaTheme="minorHAnsi" w:hAnsi="Times New Roman" w:cs="Times New Roman"/>
          <w:color w:val="auto"/>
          <w:lang w:eastAsia="en-US"/>
        </w:rPr>
        <w:t>унского муниципального района.</w:t>
      </w:r>
    </w:p>
    <w:sectPr w:rsidR="00C5115C" w:rsidSect="005A57D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7E" w:rsidRDefault="00F0007E" w:rsidP="007B4542">
      <w:r>
        <w:separator/>
      </w:r>
    </w:p>
  </w:endnote>
  <w:endnote w:type="continuationSeparator" w:id="0">
    <w:p w:rsidR="00F0007E" w:rsidRDefault="00F0007E" w:rsidP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7E" w:rsidRDefault="00F0007E" w:rsidP="007B4542">
      <w:r>
        <w:separator/>
      </w:r>
    </w:p>
  </w:footnote>
  <w:footnote w:type="continuationSeparator" w:id="0">
    <w:p w:rsidR="00F0007E" w:rsidRDefault="00F0007E" w:rsidP="007B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31C"/>
    <w:multiLevelType w:val="hybridMultilevel"/>
    <w:tmpl w:val="48A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5F6E"/>
    <w:multiLevelType w:val="hybridMultilevel"/>
    <w:tmpl w:val="D87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D"/>
    <w:rsid w:val="00002C22"/>
    <w:rsid w:val="000051A5"/>
    <w:rsid w:val="0000585E"/>
    <w:rsid w:val="000138B0"/>
    <w:rsid w:val="00016AC7"/>
    <w:rsid w:val="00017A11"/>
    <w:rsid w:val="000225F5"/>
    <w:rsid w:val="000251E5"/>
    <w:rsid w:val="000266A7"/>
    <w:rsid w:val="0002742A"/>
    <w:rsid w:val="00030BA7"/>
    <w:rsid w:val="000315A7"/>
    <w:rsid w:val="000349C4"/>
    <w:rsid w:val="000414CF"/>
    <w:rsid w:val="000433B8"/>
    <w:rsid w:val="00047638"/>
    <w:rsid w:val="0004766C"/>
    <w:rsid w:val="00050D1F"/>
    <w:rsid w:val="00057708"/>
    <w:rsid w:val="00062C70"/>
    <w:rsid w:val="000641F6"/>
    <w:rsid w:val="00071BB5"/>
    <w:rsid w:val="00075BCA"/>
    <w:rsid w:val="0008324E"/>
    <w:rsid w:val="000911FB"/>
    <w:rsid w:val="00092227"/>
    <w:rsid w:val="0009496F"/>
    <w:rsid w:val="00095BC5"/>
    <w:rsid w:val="00097BF3"/>
    <w:rsid w:val="000A5A76"/>
    <w:rsid w:val="000C1744"/>
    <w:rsid w:val="000C3669"/>
    <w:rsid w:val="000C5349"/>
    <w:rsid w:val="000C717C"/>
    <w:rsid w:val="000D016B"/>
    <w:rsid w:val="000D0C2E"/>
    <w:rsid w:val="000D0DA9"/>
    <w:rsid w:val="000D1576"/>
    <w:rsid w:val="000D6132"/>
    <w:rsid w:val="000D779B"/>
    <w:rsid w:val="000E11BD"/>
    <w:rsid w:val="000E3F2F"/>
    <w:rsid w:val="000E653E"/>
    <w:rsid w:val="000F67E0"/>
    <w:rsid w:val="000F6FA1"/>
    <w:rsid w:val="00100477"/>
    <w:rsid w:val="001024B1"/>
    <w:rsid w:val="00103298"/>
    <w:rsid w:val="00103877"/>
    <w:rsid w:val="001040ED"/>
    <w:rsid w:val="0011075B"/>
    <w:rsid w:val="00114852"/>
    <w:rsid w:val="00115CA7"/>
    <w:rsid w:val="00121D7A"/>
    <w:rsid w:val="001326E8"/>
    <w:rsid w:val="00137943"/>
    <w:rsid w:val="00141304"/>
    <w:rsid w:val="00142C8B"/>
    <w:rsid w:val="00143BC8"/>
    <w:rsid w:val="00152B2E"/>
    <w:rsid w:val="00152D76"/>
    <w:rsid w:val="00154509"/>
    <w:rsid w:val="001554D0"/>
    <w:rsid w:val="00160A66"/>
    <w:rsid w:val="00161284"/>
    <w:rsid w:val="00172E11"/>
    <w:rsid w:val="001757A5"/>
    <w:rsid w:val="001762E1"/>
    <w:rsid w:val="001765FE"/>
    <w:rsid w:val="00180091"/>
    <w:rsid w:val="00183C5D"/>
    <w:rsid w:val="00193EE2"/>
    <w:rsid w:val="001A1D17"/>
    <w:rsid w:val="001A63E6"/>
    <w:rsid w:val="001A64A5"/>
    <w:rsid w:val="001B293A"/>
    <w:rsid w:val="001B792F"/>
    <w:rsid w:val="001C0921"/>
    <w:rsid w:val="001C21B0"/>
    <w:rsid w:val="001D02C8"/>
    <w:rsid w:val="001D0C61"/>
    <w:rsid w:val="001D1C85"/>
    <w:rsid w:val="001E20D7"/>
    <w:rsid w:val="001E45AE"/>
    <w:rsid w:val="001F4B19"/>
    <w:rsid w:val="001F79A8"/>
    <w:rsid w:val="002029A0"/>
    <w:rsid w:val="002066FA"/>
    <w:rsid w:val="00210CEB"/>
    <w:rsid w:val="00213DED"/>
    <w:rsid w:val="002146E0"/>
    <w:rsid w:val="0021497E"/>
    <w:rsid w:val="00215DD4"/>
    <w:rsid w:val="002163B9"/>
    <w:rsid w:val="002247F6"/>
    <w:rsid w:val="00225198"/>
    <w:rsid w:val="002252BB"/>
    <w:rsid w:val="00227273"/>
    <w:rsid w:val="00231857"/>
    <w:rsid w:val="002324D2"/>
    <w:rsid w:val="00232E45"/>
    <w:rsid w:val="002357C5"/>
    <w:rsid w:val="00236F02"/>
    <w:rsid w:val="00241807"/>
    <w:rsid w:val="00243C79"/>
    <w:rsid w:val="002526CA"/>
    <w:rsid w:val="002610C2"/>
    <w:rsid w:val="00261462"/>
    <w:rsid w:val="00263611"/>
    <w:rsid w:val="0026592F"/>
    <w:rsid w:val="00266425"/>
    <w:rsid w:val="00266AD9"/>
    <w:rsid w:val="0026779B"/>
    <w:rsid w:val="00270B53"/>
    <w:rsid w:val="00272578"/>
    <w:rsid w:val="00273863"/>
    <w:rsid w:val="00274F73"/>
    <w:rsid w:val="002801B2"/>
    <w:rsid w:val="00291D9C"/>
    <w:rsid w:val="002941F4"/>
    <w:rsid w:val="002A0ECF"/>
    <w:rsid w:val="002A7270"/>
    <w:rsid w:val="002B1C47"/>
    <w:rsid w:val="002B2800"/>
    <w:rsid w:val="002C2E68"/>
    <w:rsid w:val="002C71E1"/>
    <w:rsid w:val="002D1827"/>
    <w:rsid w:val="002D7A76"/>
    <w:rsid w:val="002E08C0"/>
    <w:rsid w:val="002E5F33"/>
    <w:rsid w:val="002F5814"/>
    <w:rsid w:val="00300919"/>
    <w:rsid w:val="00306EA1"/>
    <w:rsid w:val="003070F5"/>
    <w:rsid w:val="0031125B"/>
    <w:rsid w:val="003201F4"/>
    <w:rsid w:val="00323BFD"/>
    <w:rsid w:val="00330E0B"/>
    <w:rsid w:val="0033270D"/>
    <w:rsid w:val="00332FE7"/>
    <w:rsid w:val="0034075D"/>
    <w:rsid w:val="00342981"/>
    <w:rsid w:val="003443BF"/>
    <w:rsid w:val="003517D8"/>
    <w:rsid w:val="003525DC"/>
    <w:rsid w:val="00353373"/>
    <w:rsid w:val="003608B1"/>
    <w:rsid w:val="00366AAA"/>
    <w:rsid w:val="00382078"/>
    <w:rsid w:val="00386A9E"/>
    <w:rsid w:val="00397E07"/>
    <w:rsid w:val="003A23F9"/>
    <w:rsid w:val="003A6F63"/>
    <w:rsid w:val="003B3731"/>
    <w:rsid w:val="003B472D"/>
    <w:rsid w:val="003C3839"/>
    <w:rsid w:val="003C54F0"/>
    <w:rsid w:val="003D48AC"/>
    <w:rsid w:val="003E401E"/>
    <w:rsid w:val="003E4805"/>
    <w:rsid w:val="003E6FCA"/>
    <w:rsid w:val="003F69B4"/>
    <w:rsid w:val="00400A12"/>
    <w:rsid w:val="00405976"/>
    <w:rsid w:val="00410438"/>
    <w:rsid w:val="004115D4"/>
    <w:rsid w:val="00414DA2"/>
    <w:rsid w:val="00416877"/>
    <w:rsid w:val="00422DDD"/>
    <w:rsid w:val="004245AF"/>
    <w:rsid w:val="00425CB9"/>
    <w:rsid w:val="0042761F"/>
    <w:rsid w:val="00430475"/>
    <w:rsid w:val="00433A25"/>
    <w:rsid w:val="00442DC5"/>
    <w:rsid w:val="00446710"/>
    <w:rsid w:val="004468D1"/>
    <w:rsid w:val="00447EE5"/>
    <w:rsid w:val="00453B10"/>
    <w:rsid w:val="0046307A"/>
    <w:rsid w:val="0046326D"/>
    <w:rsid w:val="00463319"/>
    <w:rsid w:val="00463881"/>
    <w:rsid w:val="004655D8"/>
    <w:rsid w:val="004667C8"/>
    <w:rsid w:val="00474DB6"/>
    <w:rsid w:val="004925D8"/>
    <w:rsid w:val="0049756A"/>
    <w:rsid w:val="004B2908"/>
    <w:rsid w:val="004C2AA6"/>
    <w:rsid w:val="004D16DE"/>
    <w:rsid w:val="004D23FB"/>
    <w:rsid w:val="004D7490"/>
    <w:rsid w:val="004D770D"/>
    <w:rsid w:val="004E1196"/>
    <w:rsid w:val="004E3970"/>
    <w:rsid w:val="004E565F"/>
    <w:rsid w:val="004E61F5"/>
    <w:rsid w:val="004E7B2A"/>
    <w:rsid w:val="004F13DE"/>
    <w:rsid w:val="004F1D8A"/>
    <w:rsid w:val="004F48A9"/>
    <w:rsid w:val="00500DD1"/>
    <w:rsid w:val="00503AC6"/>
    <w:rsid w:val="00507BF8"/>
    <w:rsid w:val="00516F96"/>
    <w:rsid w:val="00517D14"/>
    <w:rsid w:val="005209DA"/>
    <w:rsid w:val="0053195F"/>
    <w:rsid w:val="00534C3D"/>
    <w:rsid w:val="005403CE"/>
    <w:rsid w:val="00553E41"/>
    <w:rsid w:val="00572607"/>
    <w:rsid w:val="005755A5"/>
    <w:rsid w:val="005777E6"/>
    <w:rsid w:val="0058198E"/>
    <w:rsid w:val="00581BAE"/>
    <w:rsid w:val="00582078"/>
    <w:rsid w:val="00584675"/>
    <w:rsid w:val="00594B9C"/>
    <w:rsid w:val="005A04BB"/>
    <w:rsid w:val="005A57D2"/>
    <w:rsid w:val="005B4B2D"/>
    <w:rsid w:val="005C1EBC"/>
    <w:rsid w:val="005C2532"/>
    <w:rsid w:val="005D3B77"/>
    <w:rsid w:val="005D3F4F"/>
    <w:rsid w:val="005E1DC0"/>
    <w:rsid w:val="005E2DE2"/>
    <w:rsid w:val="005E5BC7"/>
    <w:rsid w:val="005F2F0B"/>
    <w:rsid w:val="00603F7D"/>
    <w:rsid w:val="00606ACB"/>
    <w:rsid w:val="00607131"/>
    <w:rsid w:val="00612C0D"/>
    <w:rsid w:val="006136E9"/>
    <w:rsid w:val="00627805"/>
    <w:rsid w:val="006315F8"/>
    <w:rsid w:val="00632973"/>
    <w:rsid w:val="006411FB"/>
    <w:rsid w:val="00645937"/>
    <w:rsid w:val="006514D0"/>
    <w:rsid w:val="00651C02"/>
    <w:rsid w:val="00655C9A"/>
    <w:rsid w:val="00661353"/>
    <w:rsid w:val="00661588"/>
    <w:rsid w:val="0066602C"/>
    <w:rsid w:val="00672028"/>
    <w:rsid w:val="0067340C"/>
    <w:rsid w:val="0067453C"/>
    <w:rsid w:val="00674784"/>
    <w:rsid w:val="0069181C"/>
    <w:rsid w:val="00692392"/>
    <w:rsid w:val="006939D3"/>
    <w:rsid w:val="0069624B"/>
    <w:rsid w:val="006B02CB"/>
    <w:rsid w:val="006B53A7"/>
    <w:rsid w:val="006B7DB9"/>
    <w:rsid w:val="006C09BA"/>
    <w:rsid w:val="006D25D4"/>
    <w:rsid w:val="006D6D6D"/>
    <w:rsid w:val="006E123A"/>
    <w:rsid w:val="006E1F0F"/>
    <w:rsid w:val="006E6E6E"/>
    <w:rsid w:val="006F4C63"/>
    <w:rsid w:val="00700BA7"/>
    <w:rsid w:val="0070515A"/>
    <w:rsid w:val="00707EA6"/>
    <w:rsid w:val="00711978"/>
    <w:rsid w:val="007122FB"/>
    <w:rsid w:val="00717512"/>
    <w:rsid w:val="007324E2"/>
    <w:rsid w:val="007400D5"/>
    <w:rsid w:val="00746721"/>
    <w:rsid w:val="0075658D"/>
    <w:rsid w:val="00764E1C"/>
    <w:rsid w:val="00764F0B"/>
    <w:rsid w:val="007654F8"/>
    <w:rsid w:val="00765ACA"/>
    <w:rsid w:val="00765FF2"/>
    <w:rsid w:val="007672C9"/>
    <w:rsid w:val="00771109"/>
    <w:rsid w:val="00772ADB"/>
    <w:rsid w:val="00773471"/>
    <w:rsid w:val="00774C58"/>
    <w:rsid w:val="0077563E"/>
    <w:rsid w:val="00780684"/>
    <w:rsid w:val="00781D62"/>
    <w:rsid w:val="00783D04"/>
    <w:rsid w:val="00784E37"/>
    <w:rsid w:val="00785A37"/>
    <w:rsid w:val="007871FC"/>
    <w:rsid w:val="00794EAE"/>
    <w:rsid w:val="007978EC"/>
    <w:rsid w:val="007A18BC"/>
    <w:rsid w:val="007A6139"/>
    <w:rsid w:val="007A7243"/>
    <w:rsid w:val="007A75F2"/>
    <w:rsid w:val="007B0A7E"/>
    <w:rsid w:val="007B2CAE"/>
    <w:rsid w:val="007B4542"/>
    <w:rsid w:val="007B49E8"/>
    <w:rsid w:val="007D14B4"/>
    <w:rsid w:val="007D16B7"/>
    <w:rsid w:val="007D2109"/>
    <w:rsid w:val="007D578A"/>
    <w:rsid w:val="007D5916"/>
    <w:rsid w:val="007D643B"/>
    <w:rsid w:val="007E1C21"/>
    <w:rsid w:val="007E6849"/>
    <w:rsid w:val="007F2C91"/>
    <w:rsid w:val="007F4B20"/>
    <w:rsid w:val="00804AAC"/>
    <w:rsid w:val="00804F32"/>
    <w:rsid w:val="00815FC7"/>
    <w:rsid w:val="00831C33"/>
    <w:rsid w:val="00836729"/>
    <w:rsid w:val="00836BAC"/>
    <w:rsid w:val="00837E13"/>
    <w:rsid w:val="008423C9"/>
    <w:rsid w:val="008427DB"/>
    <w:rsid w:val="00842C67"/>
    <w:rsid w:val="00843685"/>
    <w:rsid w:val="00843F69"/>
    <w:rsid w:val="00854018"/>
    <w:rsid w:val="00866E93"/>
    <w:rsid w:val="00867284"/>
    <w:rsid w:val="00877965"/>
    <w:rsid w:val="00882380"/>
    <w:rsid w:val="008910E2"/>
    <w:rsid w:val="00894473"/>
    <w:rsid w:val="0089453F"/>
    <w:rsid w:val="00894BAF"/>
    <w:rsid w:val="008A06FF"/>
    <w:rsid w:val="008A0BC2"/>
    <w:rsid w:val="008B57FE"/>
    <w:rsid w:val="008B67DF"/>
    <w:rsid w:val="008B6AF8"/>
    <w:rsid w:val="008C04A1"/>
    <w:rsid w:val="008D40E3"/>
    <w:rsid w:val="008F0CD2"/>
    <w:rsid w:val="008F1964"/>
    <w:rsid w:val="008F4330"/>
    <w:rsid w:val="008F7C0B"/>
    <w:rsid w:val="00901C56"/>
    <w:rsid w:val="009047BF"/>
    <w:rsid w:val="00911D54"/>
    <w:rsid w:val="009144AB"/>
    <w:rsid w:val="009246BF"/>
    <w:rsid w:val="00936371"/>
    <w:rsid w:val="009400CC"/>
    <w:rsid w:val="009469BB"/>
    <w:rsid w:val="00951D2F"/>
    <w:rsid w:val="00962F61"/>
    <w:rsid w:val="00970173"/>
    <w:rsid w:val="0097291B"/>
    <w:rsid w:val="00975041"/>
    <w:rsid w:val="009779AC"/>
    <w:rsid w:val="009831CE"/>
    <w:rsid w:val="00983C26"/>
    <w:rsid w:val="00991477"/>
    <w:rsid w:val="0099652B"/>
    <w:rsid w:val="0099672E"/>
    <w:rsid w:val="009A050C"/>
    <w:rsid w:val="009A06A2"/>
    <w:rsid w:val="009A0AA7"/>
    <w:rsid w:val="009A293E"/>
    <w:rsid w:val="009B3AEB"/>
    <w:rsid w:val="009B5302"/>
    <w:rsid w:val="009C090D"/>
    <w:rsid w:val="009C224B"/>
    <w:rsid w:val="009C5230"/>
    <w:rsid w:val="009C66FC"/>
    <w:rsid w:val="009D0CD2"/>
    <w:rsid w:val="009D342B"/>
    <w:rsid w:val="009D4BF0"/>
    <w:rsid w:val="009D5133"/>
    <w:rsid w:val="009D5ED0"/>
    <w:rsid w:val="009E6477"/>
    <w:rsid w:val="009F442C"/>
    <w:rsid w:val="009F5B4B"/>
    <w:rsid w:val="00A02644"/>
    <w:rsid w:val="00A147BD"/>
    <w:rsid w:val="00A14F96"/>
    <w:rsid w:val="00A21663"/>
    <w:rsid w:val="00A2302A"/>
    <w:rsid w:val="00A24D28"/>
    <w:rsid w:val="00A36E68"/>
    <w:rsid w:val="00A424DE"/>
    <w:rsid w:val="00A459AD"/>
    <w:rsid w:val="00A50225"/>
    <w:rsid w:val="00A5129B"/>
    <w:rsid w:val="00A53ADD"/>
    <w:rsid w:val="00A550DD"/>
    <w:rsid w:val="00A64B89"/>
    <w:rsid w:val="00A65A63"/>
    <w:rsid w:val="00A74F65"/>
    <w:rsid w:val="00A83A6D"/>
    <w:rsid w:val="00A86457"/>
    <w:rsid w:val="00A90E08"/>
    <w:rsid w:val="00AA0400"/>
    <w:rsid w:val="00AA067B"/>
    <w:rsid w:val="00AA4B11"/>
    <w:rsid w:val="00AA4C8F"/>
    <w:rsid w:val="00AA58CB"/>
    <w:rsid w:val="00AA78FA"/>
    <w:rsid w:val="00AB1571"/>
    <w:rsid w:val="00AB6D7C"/>
    <w:rsid w:val="00AB7837"/>
    <w:rsid w:val="00AC0AD8"/>
    <w:rsid w:val="00AC4B07"/>
    <w:rsid w:val="00AC7E43"/>
    <w:rsid w:val="00AD282E"/>
    <w:rsid w:val="00AE0A11"/>
    <w:rsid w:val="00AE2EEF"/>
    <w:rsid w:val="00AE47EC"/>
    <w:rsid w:val="00AE57D3"/>
    <w:rsid w:val="00AF2C0F"/>
    <w:rsid w:val="00AF3A18"/>
    <w:rsid w:val="00AF3AC2"/>
    <w:rsid w:val="00AF4006"/>
    <w:rsid w:val="00AF4B37"/>
    <w:rsid w:val="00AF5481"/>
    <w:rsid w:val="00AF652F"/>
    <w:rsid w:val="00B00EA7"/>
    <w:rsid w:val="00B1221D"/>
    <w:rsid w:val="00B1525F"/>
    <w:rsid w:val="00B216B4"/>
    <w:rsid w:val="00B237B2"/>
    <w:rsid w:val="00B264FD"/>
    <w:rsid w:val="00B26EF4"/>
    <w:rsid w:val="00B32399"/>
    <w:rsid w:val="00B35B52"/>
    <w:rsid w:val="00B35BEC"/>
    <w:rsid w:val="00B419DA"/>
    <w:rsid w:val="00B44423"/>
    <w:rsid w:val="00B45BCD"/>
    <w:rsid w:val="00B45F16"/>
    <w:rsid w:val="00B46D6C"/>
    <w:rsid w:val="00B60FDF"/>
    <w:rsid w:val="00B77F23"/>
    <w:rsid w:val="00B82849"/>
    <w:rsid w:val="00B8721B"/>
    <w:rsid w:val="00B91958"/>
    <w:rsid w:val="00B942D2"/>
    <w:rsid w:val="00B95214"/>
    <w:rsid w:val="00BA00C0"/>
    <w:rsid w:val="00BA47FF"/>
    <w:rsid w:val="00BA565D"/>
    <w:rsid w:val="00BB1EDB"/>
    <w:rsid w:val="00BB41CD"/>
    <w:rsid w:val="00BB5CA4"/>
    <w:rsid w:val="00BB7C67"/>
    <w:rsid w:val="00BC3BDF"/>
    <w:rsid w:val="00BC5E88"/>
    <w:rsid w:val="00BE138E"/>
    <w:rsid w:val="00BE2DF7"/>
    <w:rsid w:val="00BE36E0"/>
    <w:rsid w:val="00BE5BE2"/>
    <w:rsid w:val="00BF6D22"/>
    <w:rsid w:val="00C01079"/>
    <w:rsid w:val="00C06BA4"/>
    <w:rsid w:val="00C07A3E"/>
    <w:rsid w:val="00C11ACD"/>
    <w:rsid w:val="00C13C9D"/>
    <w:rsid w:val="00C17170"/>
    <w:rsid w:val="00C22D64"/>
    <w:rsid w:val="00C24FEC"/>
    <w:rsid w:val="00C25F1C"/>
    <w:rsid w:val="00C270A9"/>
    <w:rsid w:val="00C32B13"/>
    <w:rsid w:val="00C33983"/>
    <w:rsid w:val="00C359DF"/>
    <w:rsid w:val="00C35DD1"/>
    <w:rsid w:val="00C40297"/>
    <w:rsid w:val="00C436A5"/>
    <w:rsid w:val="00C43B7B"/>
    <w:rsid w:val="00C508EC"/>
    <w:rsid w:val="00C5115C"/>
    <w:rsid w:val="00C5551D"/>
    <w:rsid w:val="00C55B89"/>
    <w:rsid w:val="00C62887"/>
    <w:rsid w:val="00C63BFC"/>
    <w:rsid w:val="00C73498"/>
    <w:rsid w:val="00C7603B"/>
    <w:rsid w:val="00C7640F"/>
    <w:rsid w:val="00C81616"/>
    <w:rsid w:val="00C90868"/>
    <w:rsid w:val="00C9173C"/>
    <w:rsid w:val="00C91A35"/>
    <w:rsid w:val="00C94048"/>
    <w:rsid w:val="00CA0152"/>
    <w:rsid w:val="00CA1D41"/>
    <w:rsid w:val="00CA68A6"/>
    <w:rsid w:val="00CD3812"/>
    <w:rsid w:val="00CD6F45"/>
    <w:rsid w:val="00CE15C1"/>
    <w:rsid w:val="00CE1BD8"/>
    <w:rsid w:val="00CE3E53"/>
    <w:rsid w:val="00CE4D52"/>
    <w:rsid w:val="00CE4F03"/>
    <w:rsid w:val="00CE7F1E"/>
    <w:rsid w:val="00CF3030"/>
    <w:rsid w:val="00D0229A"/>
    <w:rsid w:val="00D027E5"/>
    <w:rsid w:val="00D07EC4"/>
    <w:rsid w:val="00D136F5"/>
    <w:rsid w:val="00D13D19"/>
    <w:rsid w:val="00D23C6D"/>
    <w:rsid w:val="00D31FD0"/>
    <w:rsid w:val="00D346BD"/>
    <w:rsid w:val="00D34ED2"/>
    <w:rsid w:val="00D35CB3"/>
    <w:rsid w:val="00D363C5"/>
    <w:rsid w:val="00D45546"/>
    <w:rsid w:val="00D46316"/>
    <w:rsid w:val="00D507C4"/>
    <w:rsid w:val="00D509C0"/>
    <w:rsid w:val="00D53AEF"/>
    <w:rsid w:val="00D555D4"/>
    <w:rsid w:val="00D55787"/>
    <w:rsid w:val="00D641E5"/>
    <w:rsid w:val="00D6675B"/>
    <w:rsid w:val="00D749BC"/>
    <w:rsid w:val="00D84F5E"/>
    <w:rsid w:val="00D864DA"/>
    <w:rsid w:val="00D87126"/>
    <w:rsid w:val="00D9386E"/>
    <w:rsid w:val="00D93E77"/>
    <w:rsid w:val="00D94E7C"/>
    <w:rsid w:val="00D96E3A"/>
    <w:rsid w:val="00DA5BAD"/>
    <w:rsid w:val="00DB2C05"/>
    <w:rsid w:val="00DB742C"/>
    <w:rsid w:val="00DC093D"/>
    <w:rsid w:val="00DC5657"/>
    <w:rsid w:val="00DC70D3"/>
    <w:rsid w:val="00DC78FE"/>
    <w:rsid w:val="00DE026B"/>
    <w:rsid w:val="00DE181D"/>
    <w:rsid w:val="00DE598B"/>
    <w:rsid w:val="00DF2B5D"/>
    <w:rsid w:val="00DF5436"/>
    <w:rsid w:val="00E01E96"/>
    <w:rsid w:val="00E01ECF"/>
    <w:rsid w:val="00E01F62"/>
    <w:rsid w:val="00E04E5F"/>
    <w:rsid w:val="00E11CA3"/>
    <w:rsid w:val="00E12691"/>
    <w:rsid w:val="00E12F30"/>
    <w:rsid w:val="00E1328D"/>
    <w:rsid w:val="00E149E1"/>
    <w:rsid w:val="00E17831"/>
    <w:rsid w:val="00E21AD1"/>
    <w:rsid w:val="00E2322F"/>
    <w:rsid w:val="00E401DB"/>
    <w:rsid w:val="00E419C6"/>
    <w:rsid w:val="00E42435"/>
    <w:rsid w:val="00E43039"/>
    <w:rsid w:val="00E51B1E"/>
    <w:rsid w:val="00E52EDE"/>
    <w:rsid w:val="00E6544B"/>
    <w:rsid w:val="00E7261E"/>
    <w:rsid w:val="00E72842"/>
    <w:rsid w:val="00E74B7F"/>
    <w:rsid w:val="00E75E38"/>
    <w:rsid w:val="00E80D75"/>
    <w:rsid w:val="00E82813"/>
    <w:rsid w:val="00E849A8"/>
    <w:rsid w:val="00E8766C"/>
    <w:rsid w:val="00E87DDE"/>
    <w:rsid w:val="00E907FC"/>
    <w:rsid w:val="00EA02E7"/>
    <w:rsid w:val="00EA1FE5"/>
    <w:rsid w:val="00EA24C4"/>
    <w:rsid w:val="00EA2A78"/>
    <w:rsid w:val="00EA5975"/>
    <w:rsid w:val="00EB1879"/>
    <w:rsid w:val="00EB314B"/>
    <w:rsid w:val="00EB706C"/>
    <w:rsid w:val="00EB725F"/>
    <w:rsid w:val="00EB77C3"/>
    <w:rsid w:val="00EC0DC6"/>
    <w:rsid w:val="00EC1B6C"/>
    <w:rsid w:val="00EC7AFA"/>
    <w:rsid w:val="00ED0C6A"/>
    <w:rsid w:val="00ED31FF"/>
    <w:rsid w:val="00ED3BC6"/>
    <w:rsid w:val="00ED4641"/>
    <w:rsid w:val="00EF4671"/>
    <w:rsid w:val="00EF4C74"/>
    <w:rsid w:val="00EF7E79"/>
    <w:rsid w:val="00F0007E"/>
    <w:rsid w:val="00F00E61"/>
    <w:rsid w:val="00F11DDE"/>
    <w:rsid w:val="00F126BA"/>
    <w:rsid w:val="00F2405D"/>
    <w:rsid w:val="00F26153"/>
    <w:rsid w:val="00F263DC"/>
    <w:rsid w:val="00F27B79"/>
    <w:rsid w:val="00F32FFA"/>
    <w:rsid w:val="00F34306"/>
    <w:rsid w:val="00F37100"/>
    <w:rsid w:val="00F40C53"/>
    <w:rsid w:val="00F4398E"/>
    <w:rsid w:val="00F450E1"/>
    <w:rsid w:val="00F5671E"/>
    <w:rsid w:val="00F616A9"/>
    <w:rsid w:val="00F63245"/>
    <w:rsid w:val="00F63684"/>
    <w:rsid w:val="00F662CC"/>
    <w:rsid w:val="00F71C6B"/>
    <w:rsid w:val="00F82991"/>
    <w:rsid w:val="00F85885"/>
    <w:rsid w:val="00F85EAD"/>
    <w:rsid w:val="00F863B8"/>
    <w:rsid w:val="00FA0177"/>
    <w:rsid w:val="00FA36D3"/>
    <w:rsid w:val="00FA68CF"/>
    <w:rsid w:val="00FB6615"/>
    <w:rsid w:val="00FC1C17"/>
    <w:rsid w:val="00FD4868"/>
    <w:rsid w:val="00FD4973"/>
    <w:rsid w:val="00FE6E04"/>
    <w:rsid w:val="00FE7BC8"/>
    <w:rsid w:val="00FE7F63"/>
    <w:rsid w:val="00FF59A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9A4F"/>
  <w15:docId w15:val="{383F178D-A281-4AEA-B962-B5B41AF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CD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99"/>
    <w:qFormat/>
    <w:rsid w:val="00C508EC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516F9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6F96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aliases w:val="ПАРАГРАФ,Абзац списка для документа,Абзац списка основной,it_List1,Ненумерованный список,основной диплом"/>
    <w:basedOn w:val="a"/>
    <w:link w:val="a8"/>
    <w:uiPriority w:val="99"/>
    <w:qFormat/>
    <w:rsid w:val="00784E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8">
    <w:name w:val="Абзац списка Знак"/>
    <w:aliases w:val="ПАРАГРАФ Знак,Абзац списка для документа Знак,Абзац списка основной Знак,it_List1 Знак,Ненумерованный список Знак,основной диплом Знак"/>
    <w:link w:val="a7"/>
    <w:uiPriority w:val="99"/>
    <w:locked/>
    <w:rsid w:val="00784E3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B2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1"/>
    <w:uiPriority w:val="99"/>
    <w:rsid w:val="00C07A3E"/>
    <w:pPr>
      <w:widowControl/>
      <w:suppressAutoHyphens/>
      <w:spacing w:before="100"/>
      <w:ind w:firstLine="709"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aa">
    <w:name w:val="Основной текст с отступом Знак"/>
    <w:basedOn w:val="a0"/>
    <w:uiPriority w:val="99"/>
    <w:semiHidden/>
    <w:rsid w:val="00C07A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9"/>
    <w:uiPriority w:val="99"/>
    <w:locked/>
    <w:rsid w:val="00C07A3E"/>
    <w:rPr>
      <w:rFonts w:eastAsia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1A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A5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4">
    <w:name w:val="Шапка (герб)"/>
    <w:basedOn w:val="a"/>
    <w:rsid w:val="00261462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AAF8F952DB5897825CE5E954B376179C23340896B3954460F0115E281326899B36EB9Cq4MDI" TargetMode="External"/><Relationship Id="rId13" Type="http://schemas.openxmlformats.org/officeDocument/2006/relationships/hyperlink" Target="consultantplus://offline/ref=CBD10956FA88AAEF9499DCFAB1BAE19410C397029EDC539EB3D4677B4BAC079AF01BF5308ACD5F067AB27C66A4D264H" TargetMode="External"/><Relationship Id="rId18" Type="http://schemas.openxmlformats.org/officeDocument/2006/relationships/hyperlink" Target="consultantplus://offline/ref=DFDA5536CAD1B45509919235973FF7F08AD21A2C433023B28A12521EF42203051D1669B1F898D70BCED8E7022ABF2FCD8Bs2O8F" TargetMode="External"/><Relationship Id="rId26" Type="http://schemas.openxmlformats.org/officeDocument/2006/relationships/hyperlink" Target="consultantplus://offline/ref=B1C3E7AB0AAD77F5678FE3132052E2E7C4B2DADDD7A030DF10A933826005F4E5EF7A4EBDE271CBA0CEC706A785774BF837856E7F439C354F1D92A267D9U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93945D040493049A97B4F5EF3E8154958C0AE0EA58BC2842CF256357C6B5C01620AE480F6B582B8D822AEB9A506571ECq1M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D10956FA88AAEF9499DCFAB1BAE19410C397029EDC539EB3D4677B4BAC079AF01BF5308ACD5F067AB27C66A4D264H" TargetMode="External"/><Relationship Id="rId17" Type="http://schemas.openxmlformats.org/officeDocument/2006/relationships/hyperlink" Target="consultantplus://offline/ref=D84F1BE5BCAAFD61D340170D6744129602133066112A6BA21BBF7845CDD2F221897C86C2D8DD994A937F75164980CC2D40O5H4F" TargetMode="External"/><Relationship Id="rId25" Type="http://schemas.openxmlformats.org/officeDocument/2006/relationships/hyperlink" Target="consultantplus://offline/ref=B1C3E7AB0AAD77F5678FFD1E363EB8EBC6BF80D8D1AA3E804BFD35D53F55F2B0BD3A10E4A13DD8A1C7D904A782D7U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93945D040493049A97AAF8F952DB58908454EBEB53B376179C23340896B3954460F0115E281326899B36EB9Cq4MDI" TargetMode="External"/><Relationship Id="rId20" Type="http://schemas.openxmlformats.org/officeDocument/2006/relationships/hyperlink" Target="consultantplus://offline/ref=3A93945D040493049A97AAF8F952DB58908553EFED51B376179C23340896B3954460F0115E281326899B36EB9Cq4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1749E669EBEA86DACD884CA7A26FBBB482DBD042450DE3EC120372EB5B840FD3EA217A5F28848B9EB8E6891s3mAG" TargetMode="External"/><Relationship Id="rId24" Type="http://schemas.openxmlformats.org/officeDocument/2006/relationships/hyperlink" Target="consultantplus://offline/ref=B1C3E7AB0AAD77F5678FFD1E363EB8EBC6BF80D8D1AA3E804BFD35D53F55F2B0BD3A10E4A13DD8A1C7D904A782D7U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D10956FA88AAEF9499DCFAB1BAE19410C397029EDC539EB3D4677B4BAC079AF01BF5308ACD5F067AB27C66A4D264H" TargetMode="External"/><Relationship Id="rId23" Type="http://schemas.openxmlformats.org/officeDocument/2006/relationships/hyperlink" Target="consultantplus://offline/ref=3A93945D040493049A97B4F5EF3E8154958C0AE0EA58B12742C8256357C6B5C01620AE480F6B582B8D822AEB9A506571ECq1M5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nsultant.ru/document/cons_doc_LAW_8559/" TargetMode="External"/><Relationship Id="rId19" Type="http://schemas.openxmlformats.org/officeDocument/2006/relationships/hyperlink" Target="consultantplus://offline/ref=3A93945D040493049A97AAF8F952DB58908652EFED51B376179C23340896B3954460F0115E281326899B36EB9Cq4M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3945D040493049A97B4F5EF3E8154958C0AE0EA59BA224ACB256357C6B5C01620AE480F6B582B8D822AEB9A506571ECq1M5I" TargetMode="External"/><Relationship Id="rId14" Type="http://schemas.openxmlformats.org/officeDocument/2006/relationships/hyperlink" Target="consultantplus://offline/ref=7A2F836B31D4B3DA33D26CD41600ED3D0F976AB760B21ACB93ECA78F5C1051DCCE1C1F3FF8004A4D779F1F9C5E63G6I" TargetMode="External"/><Relationship Id="rId22" Type="http://schemas.openxmlformats.org/officeDocument/2006/relationships/hyperlink" Target="consultantplus://offline/ref=3A93945D040493049A97B4F5EF3E8154958C0AE0EA58BE244FC8256357C6B5C01620AE480F6B582B8D822AEB9A506571ECq1M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4C25-7B69-49BD-87BB-B766518A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19116</Words>
  <Characters>108963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Молоцило</cp:lastModifiedBy>
  <cp:revision>5</cp:revision>
  <cp:lastPrinted>2023-09-06T06:45:00Z</cp:lastPrinted>
  <dcterms:created xsi:type="dcterms:W3CDTF">2023-09-28T02:02:00Z</dcterms:created>
  <dcterms:modified xsi:type="dcterms:W3CDTF">2023-10-09T06:42:00Z</dcterms:modified>
</cp:coreProperties>
</file>